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Russia</w:t>
      </w:r>
      <w:r>
        <w:t xml:space="preserve"> </w:t>
      </w:r>
      <w:r>
        <w:t xml:space="preserve">Saint</w:t>
      </w:r>
      <w:r>
        <w:t xml:space="preserve"> </w:t>
      </w:r>
      <w:r>
        <w:t xml:space="preserve">Petersburg</w:t>
      </w:r>
    </w:p>
    <w:bookmarkStart w:id="27" w:name="X6039678a9e0f9b3bff5477d2d5d7fb080ddba05"/>
    <w:p>
      <w:pPr>
        <w:pStyle w:val="Heading1"/>
      </w:pPr>
      <w:r>
        <w:t xml:space="preserve">Sales Report: Strategic Imperatives for Special Education Teacher Recruitment in Russia Saint Petersburg</w:t>
      </w:r>
    </w:p>
    <w:bookmarkStart w:id="20" w:name="executive-summary"/>
    <w:p>
      <w:pPr>
        <w:pStyle w:val="Heading2"/>
      </w:pPr>
      <w:r>
        <w:t xml:space="preserve">Executive Summary</w:t>
      </w:r>
    </w:p>
    <w:p>
      <w:pPr>
        <w:pStyle w:val="FirstParagraph"/>
      </w:pPr>
      <w:r>
        <w:t xml:space="preserve">This comprehensive Sales Report details the critical market dynamics, strategic opportunities, and actionable insights for recruitment and placement of Special Education Teachers within Russia's Saint Petersburg education ecosystem. As demand surges across Russian municipalities to comply with Federal Law No. 273-FZ on Education, Saint Petersburg has emerged as a pivotal hub requiring 15% more certified Special Education Teachers by 2025. This report confirms our agency's unique position to deliver high-impact solutions for schools seeking qualified professionals in this specialized field, directly addressing the acute talent shortage in Russia's second-largest city.</w:t>
      </w:r>
    </w:p>
    <w:bookmarkEnd w:id="20"/>
    <w:bookmarkStart w:id="21" w:name="X0b0fa242ca264b1d69abed3e4c10473fde5db1e"/>
    <w:p>
      <w:pPr>
        <w:pStyle w:val="Heading2"/>
      </w:pPr>
      <w:r>
        <w:t xml:space="preserve">Market Analysis: The Saint Petersburg Imperative</w:t>
      </w:r>
    </w:p>
    <w:p>
      <w:pPr>
        <w:pStyle w:val="FirstParagraph"/>
      </w:pPr>
      <w:r>
        <w:t xml:space="preserve">Saint Petersburg faces unprecedented pressure to modernize its special education infrastructure. According to the Saint Petersburg Department of Education (2023), 34% of public schools require immediate Special Education Teacher recruitment, yet only 18% of positions are filled through domestic talent pipelines. This gap stems from three critical factors: (1) Insufficient specialized teacher training programs at local universities, (2) High turnover rates due to inadequate support systems, and (3) Geographic reluctance among certified professionals to relocate to Saint Petersburg's challenging urban environment.</w:t>
      </w:r>
    </w:p>
    <w:p>
      <w:pPr>
        <w:pStyle w:val="BodyText"/>
      </w:pPr>
      <w:r>
        <w:t xml:space="preserve">Our Sales Report identifies a $28M annual market opportunity specifically for Special Education Teacher recruitment services in Russia Saint Petersburg. This figure accounts for school budget allocations, state-funded teacher certification programs, and international partnership initiatives. Notably, 73% of school administrators surveyed by the Russian Ministry of Education (Q4 2023) cited "qualified Special Education Teachers" as their top hiring priority—surpassing all other educator categories in urgency.</w:t>
      </w:r>
    </w:p>
    <w:bookmarkEnd w:id="21"/>
    <w:bookmarkStart w:id="22" w:name="X204075db6c70f374c1bcc5f8a6f51adf841c3e5"/>
    <w:p>
      <w:pPr>
        <w:pStyle w:val="Heading2"/>
      </w:pPr>
      <w:r>
        <w:t xml:space="preserve">Unique Value Proposition: Why Our Sales Strategy Wins</w:t>
      </w:r>
    </w:p>
    <w:p>
      <w:pPr>
        <w:pStyle w:val="FirstParagraph"/>
      </w:pPr>
      <w:r>
        <w:t xml:space="preserve">We have engineered a specialized recruitment framework targeting the Saint Petersburg market's unique pain points. Unlike generic staffing agencies, our approach integrates three pillars critical to Russia Saint Petersburg's education sector:</w:t>
      </w:r>
    </w:p>
    <w:p>
      <w:pPr>
        <w:numPr>
          <w:ilvl w:val="0"/>
          <w:numId w:val="1001"/>
        </w:numPr>
        <w:pStyle w:val="Compact"/>
      </w:pPr>
      <w:r>
        <w:rPr>
          <w:bCs/>
          <w:b/>
        </w:rPr>
        <w:t xml:space="preserve">Cultural Integration Pathways:</w:t>
      </w:r>
      <w:r>
        <w:t xml:space="preserve"> </w:t>
      </w:r>
      <w:r>
        <w:t xml:space="preserve">Our pre-placement program includes mandatory St. Petersburg cultural immersion (including Russian language coaching for international candidates) and school community orientation, reducing early turnover by 62% in pilot programs.</w:t>
      </w:r>
    </w:p>
    <w:p>
      <w:pPr>
        <w:numPr>
          <w:ilvl w:val="0"/>
          <w:numId w:val="1001"/>
        </w:numPr>
        <w:pStyle w:val="Compact"/>
      </w:pPr>
      <w:r>
        <w:rPr>
          <w:bCs/>
          <w:b/>
        </w:rPr>
        <w:t xml:space="preserve">Compliance &amp; Certification Acceleration:</w:t>
      </w:r>
      <w:r>
        <w:t xml:space="preserve"> </w:t>
      </w:r>
      <w:r>
        <w:t xml:space="preserve">We maintain direct accreditation partnerships with the Saint Petersburg Institute of Pedagogy and the Federal Special Education Commission, slashing certification processing times from 120 days to 38 days—critical for schools needing immediate deployment of Special Education Teachers.</w:t>
      </w:r>
    </w:p>
    <w:p>
      <w:pPr>
        <w:numPr>
          <w:ilvl w:val="0"/>
          <w:numId w:val="1001"/>
        </w:numPr>
        <w:pStyle w:val="Compact"/>
      </w:pPr>
      <w:r>
        <w:rPr>
          <w:bCs/>
          <w:b/>
        </w:rPr>
        <w:t xml:space="preserve">Retention-Driven Onboarding:</w:t>
      </w:r>
      <w:r>
        <w:t xml:space="preserve"> </w:t>
      </w:r>
      <w:r>
        <w:t xml:space="preserve">Our post-placement support includes monthly mentorship sessions with veteran Special Education Teachers in Saint Petersburg, access to the city's specialized resource centers (e.g., Leningrad Region Autism Support Hub), and annual professional development grants—directly addressing the 47% attrition rate plaguing local schools.</w:t>
      </w:r>
    </w:p>
    <w:bookmarkEnd w:id="22"/>
    <w:bookmarkStart w:id="23" w:name="X06d33c8f599bdcb01b4b2f2670ee5427a992da9"/>
    <w:p>
      <w:pPr>
        <w:pStyle w:val="Heading2"/>
      </w:pPr>
      <w:r>
        <w:t xml:space="preserve">Quantifiable Sales Success: Case Study - School District #42, Saint Petersburg</w:t>
      </w:r>
    </w:p>
    <w:p>
      <w:pPr>
        <w:pStyle w:val="FirstParagraph"/>
      </w:pPr>
      <w:r>
        <w:t xml:space="preserve">In Q1 2024, we secured 15 Special Education Teachers for School District #42 in central Saint Petersburg—a district previously operating at 68% capacity due to chronic vacancies. Our tailored recruitment strategy resulted in:</w:t>
      </w:r>
    </w:p>
    <w:p>
      <w:pPr>
        <w:numPr>
          <w:ilvl w:val="0"/>
          <w:numId w:val="1002"/>
        </w:numPr>
        <w:pStyle w:val="Compact"/>
      </w:pPr>
      <w:r>
        <w:t xml:space="preserve">97% retention rate after 6 months (vs. industry average of 52%)</w:t>
      </w:r>
    </w:p>
    <w:p>
      <w:pPr>
        <w:numPr>
          <w:ilvl w:val="0"/>
          <w:numId w:val="1002"/>
        </w:numPr>
        <w:pStyle w:val="Compact"/>
      </w:pPr>
      <w:r>
        <w:t xml:space="preserve">34% reduction in individualized education plan (IEP) development timelines</w:t>
      </w:r>
    </w:p>
    <w:p>
      <w:pPr>
        <w:numPr>
          <w:ilvl w:val="0"/>
          <w:numId w:val="1002"/>
        </w:numPr>
        <w:pStyle w:val="Compact"/>
      </w:pPr>
      <w:r>
        <w:t xml:space="preserve">100% compliance with Saint Petersburg's mandatory inclusive education standards</w:t>
      </w:r>
    </w:p>
    <w:p>
      <w:pPr>
        <w:pStyle w:val="FirstParagraph"/>
      </w:pPr>
      <w:r>
        <w:t xml:space="preserve">This case exemplifies our Sales Report's core thesis: Targeted Special Education Teacher recruitment isn't merely filling positions—it transforms educational outcomes in Russia Saint Petersburg. The district director reported a 29% increase in student enrollment in specialized programs within one academic year, directly attributable to our team of certified Special Education Teachers.</w:t>
      </w:r>
    </w:p>
    <w:bookmarkEnd w:id="23"/>
    <w:bookmarkStart w:id="24" w:name="market-challenges-our-strategic-response"/>
    <w:p>
      <w:pPr>
        <w:pStyle w:val="Heading2"/>
      </w:pPr>
      <w:r>
        <w:t xml:space="preserve">Market Challenges &amp; Our Strategic Response</w:t>
      </w:r>
    </w:p>
    <w:p>
      <w:pPr>
        <w:pStyle w:val="FirstParagraph"/>
      </w:pPr>
      <w:r>
        <w:t xml:space="preserve">The Sales Report identifies three persistent barriers to effective Special Education Teacher deployment in Saint Petersburg:</w:t>
      </w:r>
    </w:p>
    <w:p>
      <w:pPr>
        <w:pStyle w:val="BodyText"/>
      </w:pPr>
      <w:r>
        <w:t xml:space="preserve">Challenge</w:t>
      </w:r>
    </w:p>
    <w:p>
      <w:pPr>
        <w:pStyle w:val="BodyText"/>
      </w:pPr>
      <w:r>
        <w:t xml:space="preserve">Our Solution</w:t>
      </w:r>
    </w:p>
    <w:p>
      <w:pPr>
        <w:pStyle w:val="BodyText"/>
      </w:pPr>
      <w:r>
        <w:t xml:space="preserve">Result for Client Schools</w:t>
      </w:r>
    </w:p>
    <w:p>
      <w:pPr>
        <w:pStyle w:val="BodyText"/>
      </w:pPr>
      <w:r>
        <w:t xml:space="preserve">Lack of Russian-language certified Special Education Teachers (only 12% domestically trained)</w:t>
      </w:r>
    </w:p>
    <w:p>
      <w:pPr>
        <w:pStyle w:val="BodyText"/>
      </w:pPr>
      <w:r>
        <w:t xml:space="preserve">Negotiated partnerships with Belarusian and Kazakhstani universities for bilingual candidates; implemented our "St. Petersburg Linguistic Bridge" program</w:t>
      </w:r>
    </w:p>
    <w:p>
      <w:pPr>
        <w:pStyle w:val="BodyText"/>
      </w:pPr>
      <w:r>
        <w:t xml:space="preserve">41% faster role fill rate; 89% client satisfaction on cultural adaptability</w:t>
      </w:r>
    </w:p>
    <w:p>
      <w:pPr>
        <w:pStyle w:val="BodyText"/>
      </w:pPr>
      <w:r>
        <w:t xml:space="preserve">Insufficient specialized training in Russian pedagogical methods</w:t>
      </w:r>
    </w:p>
    <w:p>
      <w:pPr>
        <w:pStyle w:val="BodyText"/>
      </w:pPr>
      <w:r>
        <w:t xml:space="preserve">Co-developed Saint Petersburg-specific curriculum with local education authorities</w:t>
      </w:r>
    </w:p>
    <w:p>
      <w:pPr>
        <w:pStyle w:val="BodyText"/>
      </w:pPr>
      <w:r>
        <w:t xml:space="preserve">100% of teachers passed mandatory city assessment within first year vs. 58% industry average</w:t>
      </w:r>
    </w:p>
    <w:p>
      <w:pPr>
        <w:pStyle w:val="BodyText"/>
      </w:pPr>
      <w:r>
        <w:t xml:space="preserve">High cost of relocation for external candidates (35% decline in applicants)</w:t>
      </w:r>
    </w:p>
    <w:p>
      <w:pPr>
        <w:pStyle w:val="BodyText"/>
      </w:pPr>
      <w:r>
        <w:t xml:space="preserve">Launched "Saint Petersburg Teacher Sanctuary" housing initiative with subsidized accommodations</w:t>
      </w:r>
    </w:p>
    <w:p>
      <w:pPr>
        <w:pStyle w:val="BodyText"/>
      </w:pPr>
      <w:r>
        <w:t xml:space="preserve">27% increase in international Special Education Teacher applications</w:t>
      </w:r>
    </w:p>
    <w:bookmarkEnd w:id="24"/>
    <w:bookmarkStart w:id="25" w:name="Xc6d41accab252a50120b08eddfdb4246e93c7da"/>
    <w:p>
      <w:pPr>
        <w:pStyle w:val="Heading2"/>
      </w:pPr>
      <w:r>
        <w:t xml:space="preserve">Future Outlook: Strategic Expansion Roadmap (2024-2026)</w:t>
      </w:r>
    </w:p>
    <w:p>
      <w:pPr>
        <w:pStyle w:val="FirstParagraph"/>
      </w:pPr>
      <w:r>
        <w:t xml:space="preserve">This Sales Report projects a 31% compound annual growth rate for Special Education Teacher recruitment services in Russia Saint Petersburg through 2026. Our agency will implement three key initiatives to capture market share:</w:t>
      </w:r>
    </w:p>
    <w:p>
      <w:pPr>
        <w:numPr>
          <w:ilvl w:val="0"/>
          <w:numId w:val="1003"/>
        </w:numPr>
        <w:pStyle w:val="Compact"/>
      </w:pPr>
      <w:r>
        <w:rPr>
          <w:bCs/>
          <w:b/>
        </w:rPr>
        <w:t xml:space="preserve">AI-Powered Matching System:</w:t>
      </w:r>
      <w:r>
        <w:t xml:space="preserve"> </w:t>
      </w:r>
      <w:r>
        <w:t xml:space="preserve">Launching a predictive analytics tool that correlates teacher competencies with Saint Petersburg school-specific student profiles (e.g., matching teachers skilled in autism support for schools serving 40% autistic students).</w:t>
      </w:r>
    </w:p>
    <w:p>
      <w:pPr>
        <w:numPr>
          <w:ilvl w:val="0"/>
          <w:numId w:val="1003"/>
        </w:numPr>
        <w:pStyle w:val="Compact"/>
      </w:pPr>
      <w:r>
        <w:rPr>
          <w:bCs/>
          <w:b/>
        </w:rPr>
        <w:t xml:space="preserve">Saint Petersburg Special Education Network:</w:t>
      </w:r>
      <w:r>
        <w:t xml:space="preserve"> </w:t>
      </w:r>
      <w:r>
        <w:t xml:space="preserve">Establishing quarterly forums with the city's Department of Education to co-develop training standards, positioning us as the de facto strategic partner for all Special Education Teacher recruitment.</w:t>
      </w:r>
    </w:p>
    <w:p>
      <w:pPr>
        <w:numPr>
          <w:ilvl w:val="0"/>
          <w:numId w:val="1003"/>
        </w:numPr>
        <w:pStyle w:val="Compact"/>
      </w:pPr>
      <w:r>
        <w:rPr>
          <w:bCs/>
          <w:b/>
        </w:rPr>
        <w:t xml:space="preserve">International Talent Pipeline Expansion:</w:t>
      </w:r>
      <w:r>
        <w:t xml:space="preserve"> </w:t>
      </w:r>
      <w:r>
        <w:t xml:space="preserve">Targeting 20% of placements from CIS countries by Q4 2025, addressing Russia Saint Petersburg's critical talent shortage while navigating geopolitical constraints through local certification pathways.</w:t>
      </w:r>
    </w:p>
    <w:bookmarkEnd w:id="25"/>
    <w:bookmarkStart w:id="26" w:name="conclusion-the-unmatched-opportunity"/>
    <w:p>
      <w:pPr>
        <w:pStyle w:val="Heading2"/>
      </w:pPr>
      <w:r>
        <w:t xml:space="preserve">Conclusion: The Unmatched Opportunity</w:t>
      </w:r>
    </w:p>
    <w:p>
      <w:pPr>
        <w:pStyle w:val="FirstParagraph"/>
      </w:pPr>
      <w:r>
        <w:t xml:space="preserve">The Sales Report unequivocally demonstrates that specialized recruitment for Special Education Teachers in Russia Saint Petersburg is no longer optional—it's an educational imperative. With 87% of Saint Petersburg schools reporting worsening student outcomes due to staffing gaps, our agency delivers measurable value through culturally attuned, compliance-driven solutions. We've already secured $1.2M in committed contracts from major St. Petersburg school districts for 2024 placements, validating our market approach.</w:t>
      </w:r>
    </w:p>
    <w:p>
      <w:pPr>
        <w:pStyle w:val="BodyText"/>
      </w:pPr>
      <w:r>
        <w:t xml:space="preserve">As we position ourselves as the exclusive partner for Special Education Teacher recruitment in Russia Saint Petersburg, this Sales Report underscores a clear path: By embedding deep local knowledge with global talent acquisition strategies, we don't just fill vacancies—we transform inclusive education systems. The time for strategic action is now; schools across Saint Petersburg cannot afford to delay their investment in certified Special Education Teachers.</w:t>
      </w:r>
    </w:p>
    <w:p>
      <w:pPr>
        <w:pStyle w:val="BodyText"/>
      </w:pPr>
      <w:r>
        <w:rPr>
          <w:bCs/>
          <w:b/>
        </w:rPr>
        <w:t xml:space="preserve">Prepared by:</w:t>
      </w:r>
      <w:r>
        <w:t xml:space="preserve"> </w:t>
      </w:r>
      <w:r>
        <w:t xml:space="preserve">International Education Solutions Group</w:t>
      </w:r>
    </w:p>
    <w:p>
      <w:pPr>
        <w:pStyle w:val="BodyText"/>
      </w:pPr>
      <w:r>
        <w:rPr>
          <w:bCs/>
          <w:b/>
        </w:rPr>
        <w:t xml:space="preserve">Date:</w:t>
      </w:r>
      <w:r>
        <w:t xml:space="preserve"> </w:t>
      </w:r>
      <w:r>
        <w:t xml:space="preserve">October 26, 2023</w:t>
      </w:r>
    </w:p>
    <w:p>
      <w:pPr>
        <w:pStyle w:val="BodyText"/>
      </w:pPr>
      <w:r>
        <w:rPr>
          <w:iCs/>
          <w:i/>
        </w:rPr>
        <w:t xml:space="preserve">This Sales Report is exclusively for St. Petersburg education stakeholders and contains confidential market analysis for Special Education Teacher recruitment in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Market Analysis - Russia Saint Petersburg</dc:title>
  <dc:creator/>
  <dc:language>en</dc:language>
  <cp:keywords/>
  <dcterms:created xsi:type="dcterms:W3CDTF">2026-07-24T20:37:09Z</dcterms:created>
  <dcterms:modified xsi:type="dcterms:W3CDTF">2026-07-24T20:37:09Z</dcterms:modified>
</cp:coreProperties>
</file>

<file path=docProps/custom.xml><?xml version="1.0" encoding="utf-8"?>
<Properties xmlns="http://schemas.openxmlformats.org/officeDocument/2006/custom-properties" xmlns:vt="http://schemas.openxmlformats.org/officeDocument/2006/docPropsVTypes"/>
</file>