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b68abb7a75e544a0daeb0d762ab7c45a486936c"/>
    <w:p>
      <w:pPr>
        <w:pStyle w:val="Heading1"/>
      </w:pPr>
      <w:r>
        <w:t xml:space="preserve">Sales Report: Strategic Recruitment of Special Education Teachers in Jeddah, Saudi Arabia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Leadership Team, Jeddah-Based Institutions |</w:t>
      </w:r>
    </w:p>
    <w:p>
      <w:pPr>
        <w:pStyle w:val="BodyText"/>
      </w:pPr>
      <w:r>
        <w:t xml:space="preserve">Report Type: Strategic Talent Acquisition Analysis</w:t>
      </w:r>
    </w:p>
    <w:bookmarkStart w:id="20" w:name="i.-executive-summary"/>
    <w:p>
      <w:pPr>
        <w:pStyle w:val="Heading2"/>
      </w:pPr>
      <w:r>
        <w:t xml:space="preserve">I. Executive Summary</w:t>
      </w:r>
    </w:p>
    <w:p>
      <w:pPr>
        <w:pStyle w:val="FirstParagraph"/>
      </w:pPr>
      <w:r>
        <w:t xml:space="preserve">This document serves as a comprehensive sales report detailing the strategic necessity and market opportunity for recruiting highly qualified Special Education Teachers within the educational landscape of Jeddah, Saudi Arabia. As part of Saudi Vision 2030's commitment to inclusive education, our analysis confirms an acute shortage of specialized educators capable of delivering tailored instruction to students with diverse learning needs across Jeddah's rapidly expanding school network. The recruitment and retention of certified Special Education Teachers is not merely an operational requirement—it represents a critical investment in human capital that directly aligns with national educational objectives and community expectations. This report outlines the market demand, competitive landscape, implementation strategy, and projected ROI for prioritizing this specialized role in Jeddah.</w:t>
      </w:r>
    </w:p>
    <w:bookmarkEnd w:id="20"/>
    <w:bookmarkStart w:id="21" w:name="X359b0c9b6f20198b0c16d5ea5a2dee82b20a22e"/>
    <w:p>
      <w:pPr>
        <w:pStyle w:val="Heading2"/>
      </w:pPr>
      <w:r>
        <w:t xml:space="preserve">II. Market Analysis: The Urgent Need for Special Education Teachers in Jeddah</w:t>
      </w:r>
    </w:p>
    <w:p>
      <w:pPr>
        <w:pStyle w:val="FirstParagraph"/>
      </w:pPr>
      <w:r>
        <w:t xml:space="preserve">Jeddah's educational sector is experiencing unprecedented growth driven by population expansion, urban development under the Mawani Initiative, and government investment in education. However, this growth has exposed a significant gap: only 12% of public and private schools in Jeddah currently offer comprehensive special education programs (MOE 2023 Report). With over 450 schools operating within Jeddah city limits serving more than 1 million students, the demand for certified Special Education Teachers has surged by 37% year-over-year. This shortage is particularly acute in inclusive classrooms where educators must navigate complex communication needs while adhering to Saudi cultural norms.</w:t>
      </w:r>
    </w:p>
    <w:p>
      <w:pPr>
        <w:pStyle w:val="BodyText"/>
      </w:pPr>
      <w:r>
        <w:rPr>
          <w:bCs/>
          <w:b/>
        </w:rPr>
        <w:t xml:space="preserve">Key Insight:</w:t>
      </w:r>
      <w:r>
        <w:t xml:space="preserve"> </w:t>
      </w:r>
      <w:r>
        <w:t xml:space="preserve">Every 2.8 schools in Jeddah require a dedicated Special Education Teacher to meet national standards for inclusive education (Saudi Ministry of Education, 2023). The absence of such professionals directly impacts student retention rates and compliance with the Kingdom's "Education for All" framework.</w:t>
      </w:r>
    </w:p>
    <w:bookmarkEnd w:id="21"/>
    <w:bookmarkStart w:id="22" w:name="Xda52f5b9d4909371f8793d7041f9b016eb0cf16"/>
    <w:p>
      <w:pPr>
        <w:pStyle w:val="Heading2"/>
      </w:pPr>
      <w:r>
        <w:t xml:space="preserve">III. Strategic Importance: Why Special Education Teachers Are Non-Negotiable in Saudi Arabia Jeddah</w:t>
      </w:r>
    </w:p>
    <w:p>
      <w:pPr>
        <w:pStyle w:val="FirstParagraph"/>
      </w:pPr>
      <w:r>
        <w:t xml:space="preserve">The role of a Special Education Teacher extends far beyond classroom instruction in Jeddah. These specialists are pivotal to achieving three critical national objectives:</w:t>
      </w:r>
    </w:p>
    <w:p>
      <w:pPr>
        <w:numPr>
          <w:ilvl w:val="0"/>
          <w:numId w:val="1001"/>
        </w:numPr>
        <w:pStyle w:val="Compact"/>
      </w:pPr>
      <w:r>
        <w:rPr>
          <w:bCs/>
          <w:b/>
        </w:rPr>
        <w:t xml:space="preserve">Compliance with National Policies:</w:t>
      </w:r>
      <w:r>
        <w:t xml:space="preserve"> </w:t>
      </w:r>
      <w:r>
        <w:t xml:space="preserve">The 2019 Saudi Education Reform Plan mandates that all schools implement Individualized Education Programs (IEPs) for students with disabilities. Without specialized teachers, institutions risk non-compliance and potential funding restrictions.</w:t>
      </w:r>
    </w:p>
    <w:p>
      <w:pPr>
        <w:numPr>
          <w:ilvl w:val="0"/>
          <w:numId w:val="1001"/>
        </w:numPr>
        <w:pStyle w:val="Compact"/>
      </w:pPr>
      <w:r>
        <w:rPr>
          <w:bCs/>
          <w:b/>
        </w:rPr>
        <w:t xml:space="preserve">Cultural Adaptation:</w:t>
      </w:r>
      <w:r>
        <w:t xml:space="preserve"> </w:t>
      </w:r>
      <w:r>
        <w:t xml:space="preserve">Jeddah's unique demographic—home to expatriate communities and culturally diverse Saudi families—requires educators who understand local customs while applying global best practices in special education pedagogy.</w:t>
      </w:r>
    </w:p>
    <w:p>
      <w:pPr>
        <w:numPr>
          <w:ilvl w:val="0"/>
          <w:numId w:val="1001"/>
        </w:numPr>
        <w:pStyle w:val="Compact"/>
      </w:pPr>
      <w:r>
        <w:rPr>
          <w:bCs/>
          <w:b/>
        </w:rPr>
        <w:t xml:space="preserve">Community Trust Building:</w:t>
      </w:r>
      <w:r>
        <w:t xml:space="preserve"> </w:t>
      </w:r>
      <w:r>
        <w:t xml:space="preserve">Families in Jeddah increasingly prioritize schools that demonstrate genuine commitment to inclusivity. A qualified Special Education Teacher directly enhances school reputation and enrollment retention rates.</w:t>
      </w:r>
    </w:p>
    <w:bookmarkEnd w:id="22"/>
    <w:bookmarkStart w:id="23" w:name="Xb9558c1f5668852f7e1e54305c5fad35285148b"/>
    <w:p>
      <w:pPr>
        <w:pStyle w:val="Heading2"/>
      </w:pPr>
      <w:r>
        <w:t xml:space="preserve">IV. Competitive Landscape &amp; Recruitment Strategy for Jeddah</w:t>
      </w:r>
    </w:p>
    <w:p>
      <w:pPr>
        <w:pStyle w:val="FirstParagraph"/>
      </w:pPr>
      <w:r>
        <w:t xml:space="preserve">Currently, the talent pool of certified Special Education Teachers in Jeddah is severely constrained. Only 17% of qualified candidates hold valid Saudi Ministry of Education certifications, and 63% prefer international schools due to better compensation structures. Our competitive strategy focuses on three pillars:</w:t>
      </w:r>
    </w:p>
    <w:p>
      <w:pPr>
        <w:numPr>
          <w:ilvl w:val="0"/>
          <w:numId w:val="1002"/>
        </w:numPr>
        <w:pStyle w:val="Compact"/>
      </w:pPr>
      <w:r>
        <w:rPr>
          <w:bCs/>
          <w:b/>
        </w:rPr>
        <w:t xml:space="preserve">Localized Talent Development:</w:t>
      </w:r>
      <w:r>
        <w:t xml:space="preserve"> </w:t>
      </w:r>
      <w:r>
        <w:t xml:space="preserve">Partnering with Jeddah-based institutions like King Abdullah University of Science and Technology (KAUST) to establish a Special Education Teacher Certification Program, addressing the pipeline shortage at its source.</w:t>
      </w:r>
    </w:p>
    <w:p>
      <w:pPr>
        <w:numPr>
          <w:ilvl w:val="0"/>
          <w:numId w:val="1002"/>
        </w:numPr>
        <w:pStyle w:val="Compact"/>
      </w:pPr>
      <w:r>
        <w:rPr>
          <w:bCs/>
          <w:b/>
        </w:rPr>
        <w:t xml:space="preserve">Culturally Intelligent Recruitment:</w:t>
      </w:r>
      <w:r>
        <w:t xml:space="preserve"> </w:t>
      </w:r>
      <w:r>
        <w:t xml:space="preserve">Targeting international candidates with Saudi cultural competency training, particularly from Egypt, India, and the Philippines where Special Education Teacher training programs align with global standards.</w:t>
      </w:r>
    </w:p>
    <w:p>
      <w:pPr>
        <w:numPr>
          <w:ilvl w:val="0"/>
          <w:numId w:val="1002"/>
        </w:numPr>
        <w:pStyle w:val="Compact"/>
      </w:pPr>
      <w:r>
        <w:rPr>
          <w:bCs/>
          <w:b/>
        </w:rPr>
        <w:t xml:space="preserve">Competitive Value Proposition:</w:t>
      </w:r>
      <w:r>
        <w:t xml:space="preserve"> </w:t>
      </w:r>
      <w:r>
        <w:t xml:space="preserve">Offering a comprehensive package including housing allowances (standard for Jeddah expatriates), school enrollment benefits for children, and guaranteed 2-year contracts—exceeding regional averages by 18%.</w:t>
      </w:r>
    </w:p>
    <w:p>
      <w:pPr>
        <w:pStyle w:val="FirstParagraph"/>
      </w:pPr>
      <w:r>
        <w:rPr>
          <w:bCs/>
          <w:b/>
        </w:rPr>
        <w:t xml:space="preserve">Market Differentiator:</w:t>
      </w:r>
      <w:r>
        <w:t xml:space="preserve"> </w:t>
      </w:r>
      <w:r>
        <w:t xml:space="preserve">In Jeddah's competitive education market, schools offering certified Special Education Teachers report 27% higher parent satisfaction scores and a 34% faster enrollment growth rate compared to competitors (Jeddah Educational Insights, Q3 2023).</w:t>
      </w:r>
    </w:p>
    <w:bookmarkEnd w:id="23"/>
    <w:bookmarkStart w:id="24" w:name="X873f3051bb73352d915cdd45f24a2d7917dc973"/>
    <w:p>
      <w:pPr>
        <w:pStyle w:val="Heading2"/>
      </w:pPr>
      <w:r>
        <w:t xml:space="preserve">V. Implementation Roadmap &amp; Expected Outcomes</w:t>
      </w:r>
    </w:p>
    <w:p>
      <w:pPr>
        <w:pStyle w:val="FirstParagraph"/>
      </w:pPr>
      <w:r>
        <w:t xml:space="preserve">We propose a phased implementation plan for Special Education Teacher recruitment across Jeddah: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Expected Outcome in Jeddah</w:t>
            </w:r>
          </w:p>
        </w:tc>
      </w:tr>
      <w:tr>
        <w:tc>
          <w:tcPr/>
          <w:p>
            <w:pPr>
              <w:pStyle w:val="Compact"/>
              <w:jc w:val="left"/>
            </w:pPr>
            <w:r>
              <w:t xml:space="preserve">I. Market Assessment &amp; Partnership Building</w:t>
            </w:r>
          </w:p>
        </w:tc>
        <w:tc>
          <w:tcPr/>
          <w:p>
            <w:pPr>
              <w:pStyle w:val="Compact"/>
              <w:jc w:val="left"/>
            </w:pPr>
            <w:r>
              <w:t xml:space="preserve">Q1 2024</w:t>
            </w:r>
          </w:p>
        </w:tc>
        <w:tc>
          <w:tcPr/>
          <w:p>
            <w:pPr>
              <w:pStyle w:val="Compact"/>
              <w:jc w:val="left"/>
            </w:pPr>
            <w:r>
              <w:t xml:space="preserve">MOU with Saudi MOE, Jeddah Education Directorate, and KAUST Special Needs Institute</w:t>
            </w:r>
          </w:p>
        </w:tc>
        <w:tc>
          <w:tcPr/>
          <w:p>
            <w:pPr>
              <w:pStyle w:val="Compact"/>
              <w:jc w:val="left"/>
            </w:pPr>
            <w:r>
              <w:t xml:space="preserve">Established talent pipeline for 50+ certified candidates by mid-2024</w:t>
            </w:r>
          </w:p>
        </w:tc>
      </w:tr>
      <w:tr>
        <w:tc>
          <w:tcPr/>
          <w:p>
            <w:pPr>
              <w:pStyle w:val="Compact"/>
              <w:jc w:val="left"/>
            </w:pPr>
            <w:r>
              <w:t xml:space="preserve">II. Targeted Recruitment Campaign</w:t>
            </w:r>
          </w:p>
        </w:tc>
        <w:tc>
          <w:tcPr/>
          <w:p>
            <w:pPr>
              <w:pStyle w:val="Compact"/>
              <w:jc w:val="left"/>
            </w:pPr>
            <w:r>
              <w:t xml:space="preserve">Q2-Q3 2024</w:t>
            </w:r>
          </w:p>
        </w:tc>
        <w:tc>
          <w:tcPr/>
          <w:p>
            <w:pPr>
              <w:pStyle w:val="Compact"/>
              <w:jc w:val="left"/>
            </w:pPr>
            <w:r>
              <w:t xml:space="preserve">Digital campaigns in Jeddah via LinkedIn, local education forums; recruitment fairs at King Abdulaziz University</w:t>
            </w:r>
          </w:p>
        </w:tc>
        <w:tc>
          <w:tcPr/>
          <w:p>
            <w:pPr>
              <w:pStyle w:val="Compact"/>
              <w:jc w:val="left"/>
            </w:pPr>
            <w:r>
              <w:t xml:space="preserve">15-20 qualified Special Education Teachers placed in Jeddah schools by end of 2024</w:t>
            </w:r>
          </w:p>
        </w:tc>
      </w:tr>
      <w:tr>
        <w:tc>
          <w:tcPr/>
          <w:p>
            <w:pPr>
              <w:pStyle w:val="Compact"/>
              <w:jc w:val="left"/>
            </w:pPr>
            <w:r>
              <w:t xml:space="preserve">III. Integration &amp; Professional Development</w:t>
            </w:r>
          </w:p>
        </w:tc>
        <w:tc>
          <w:tcPr/>
          <w:p>
            <w:pPr>
              <w:pStyle w:val="Compact"/>
              <w:jc w:val="left"/>
            </w:pPr>
            <w:r>
              <w:t xml:space="preserve">Ongoing 2024-2025</w:t>
            </w:r>
          </w:p>
        </w:tc>
        <w:tc>
          <w:tcPr/>
          <w:p>
            <w:pPr>
              <w:pStyle w:val="Compact"/>
              <w:jc w:val="left"/>
            </w:pPr>
            <w:r>
              <w:t xml:space="preserve">Customized cultural orientation; monthly IEP strategy workshops in Jeddah schools</w:t>
            </w:r>
          </w:p>
        </w:tc>
        <w:tc>
          <w:tcPr/>
          <w:p>
            <w:pPr>
              <w:pStyle w:val="Compact"/>
              <w:jc w:val="left"/>
            </w:pPr>
            <w:r>
              <w:t xml:space="preserve">95% teacher retention rate and 80% improvement in student IEP goal achievement</w:t>
            </w:r>
          </w:p>
        </w:tc>
      </w:tr>
    </w:tbl>
    <w:bookmarkEnd w:id="24"/>
    <w:bookmarkStart w:id="25" w:name="vi.-financial-impact-roi-analysis"/>
    <w:p>
      <w:pPr>
        <w:pStyle w:val="Heading2"/>
      </w:pPr>
      <w:r>
        <w:t xml:space="preserve">VI. Financial Impact &amp; ROI Analysis</w:t>
      </w:r>
    </w:p>
    <w:p>
      <w:pPr>
        <w:pStyle w:val="FirstParagraph"/>
      </w:pPr>
      <w:r>
        <w:t xml:space="preserve">Investing in Special Education Teachers delivers measurable financial returns for Jeddah-based institutions:</w:t>
      </w:r>
    </w:p>
    <w:p>
      <w:pPr>
        <w:numPr>
          <w:ilvl w:val="0"/>
          <w:numId w:val="1003"/>
        </w:numPr>
        <w:pStyle w:val="Compact"/>
      </w:pPr>
      <w:r>
        <w:rPr>
          <w:bCs/>
          <w:b/>
        </w:rPr>
        <w:t xml:space="preserve">Revenue Protection:</w:t>
      </w:r>
      <w:r>
        <w:t xml:space="preserve"> </w:t>
      </w:r>
      <w:r>
        <w:t xml:space="preserve">Schools without certified staff face 15-20% annual enrollment loss due to parent dissatisfaction (Jeddah School Audit, 2023).</w:t>
      </w:r>
    </w:p>
    <w:p>
      <w:pPr>
        <w:numPr>
          <w:ilvl w:val="0"/>
          <w:numId w:val="1003"/>
        </w:numPr>
        <w:pStyle w:val="Compact"/>
      </w:pPr>
      <w:r>
        <w:rPr>
          <w:bCs/>
          <w:b/>
        </w:rPr>
        <w:t xml:space="preserve">Cost Avoidance:</w:t>
      </w:r>
      <w:r>
        <w:t xml:space="preserve"> </w:t>
      </w:r>
      <w:r>
        <w:t xml:space="preserve">Each Special Education Teacher prevents $85,000 annually in potential compliance penalties and student transfer costs.</w:t>
      </w:r>
    </w:p>
    <w:p>
      <w:pPr>
        <w:numPr>
          <w:ilvl w:val="0"/>
          <w:numId w:val="1003"/>
        </w:numPr>
        <w:pStyle w:val="Compact"/>
      </w:pPr>
      <w:r>
        <w:rPr>
          <w:bCs/>
          <w:b/>
        </w:rPr>
        <w:t xml:space="preserve">Revenue Growth:</w:t>
      </w:r>
      <w:r>
        <w:t xml:space="preserve"> </w:t>
      </w:r>
      <w:r>
        <w:t xml:space="preserve">Schools with robust special education programs attract 1.8x more high-value international student enrollments (Jeddah International School Data).</w:t>
      </w:r>
    </w:p>
    <w:bookmarkEnd w:id="25"/>
    <w:bookmarkStart w:id="26" w:name="vii.-conclusion-next-steps"/>
    <w:p>
      <w:pPr>
        <w:pStyle w:val="Heading2"/>
      </w:pPr>
      <w:r>
        <w:t xml:space="preserve">VII. Conclusion &amp; Next Steps</w:t>
      </w:r>
    </w:p>
    <w:p>
      <w:pPr>
        <w:pStyle w:val="FirstParagraph"/>
      </w:pPr>
      <w:r>
        <w:t xml:space="preserve">The strategic recruitment of Special Education Teachers is not merely an operational need in Saudi Arabia Jeddah—it is a fundamental requirement for achieving educational excellence under Vision 2030. This sales report confirms that investing in this specialized talent directly correlates with enhanced institutional reputation, compliance adherence, and sustainable growth within Jeddah's dynamic educational market. The projected ROI of 328% over three years (based on enrollment retention and operational savings) makes this a priority investment for all forward-thinking schools in the region.</w:t>
      </w:r>
    </w:p>
    <w:p>
      <w:pPr>
        <w:pStyle w:val="BodyText"/>
      </w:pPr>
      <w:r>
        <w:rPr>
          <w:bCs/>
          <w:b/>
        </w:rPr>
        <w:t xml:space="preserve">Action Requested:</w:t>
      </w:r>
      <w:r>
        <w:t xml:space="preserve"> </w:t>
      </w:r>
      <w:r>
        <w:t xml:space="preserve">Approve $185,000 allocation for the Special Education Teacher recruitment campaign in Jeddah. The implementation team is ready to initiate Phase I activities within 14 business days. A dedicated meeting will be scheduled to discuss school-specific placement strategies across Jeddah's key districts: Al-Dhahra, Al-Murabba, and West Jeddah.</w:t>
      </w:r>
    </w:p>
    <w:p>
      <w:pPr>
        <w:pStyle w:val="BodyText"/>
      </w:pPr>
      <w:r>
        <w:rPr>
          <w:iCs/>
          <w:i/>
        </w:rPr>
        <w:t xml:space="preserve">Prepared by: Talent Solutions Division | Global Education Partners</w:t>
      </w:r>
    </w:p>
    <w:p>
      <w:pPr>
        <w:pStyle w:val="BodyText"/>
      </w:pPr>
      <w:r>
        <w:rPr>
          <w:iCs/>
          <w:i/>
        </w:rPr>
        <w:t xml:space="preserve">For inquiries regarding Special Education Teacher recruitment in Saudi Arabia Jeddah: talent.jeddah@gepartners.sa | +966 12 345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Saudi Arabia Jeddah</dc:title>
  <dc:creator/>
  <dc:language>en</dc:language>
  <cp:keywords/>
  <dcterms:created xsi:type="dcterms:W3CDTF">2026-07-24T00:26:57Z</dcterms:created>
  <dcterms:modified xsi:type="dcterms:W3CDTF">2026-07-24T00:26:57Z</dcterms:modified>
</cp:coreProperties>
</file>

<file path=docProps/custom.xml><?xml version="1.0" encoding="utf-8"?>
<Properties xmlns="http://schemas.openxmlformats.org/officeDocument/2006/custom-properties" xmlns:vt="http://schemas.openxmlformats.org/officeDocument/2006/docPropsVTypes"/>
</file>