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Singapore</w:t>
      </w:r>
      <w:r>
        <w:t xml:space="preserve"> </w:t>
      </w:r>
      <w:r>
        <w:t xml:space="preserve">Market</w:t>
      </w:r>
      <w:r>
        <w:t xml:space="preserve"> </w:t>
      </w:r>
      <w:r>
        <w:t xml:space="preserve">Analysis</w:t>
      </w:r>
    </w:p>
    <w:bookmarkStart w:id="26" w:name="Xe978f6771520074c6b72113a9f9373717cdef01"/>
    <w:p>
      <w:pPr>
        <w:pStyle w:val="Heading1"/>
      </w:pPr>
      <w:r>
        <w:t xml:space="preserve">Special Education Teacher Sales Report</w:t>
      </w:r>
      <w:r>
        <w:br/>
      </w:r>
      <w:r>
        <w:t xml:space="preserve">Strategic Recruitment Analysis for Singapore's Education Sector</w:t>
      </w:r>
    </w:p>
    <w:bookmarkStart w:id="20" w:name="executive-summary"/>
    <w:p>
      <w:pPr>
        <w:pStyle w:val="Heading2"/>
      </w:pPr>
      <w:r>
        <w:t xml:space="preserve">Executive Summary</w:t>
      </w:r>
    </w:p>
    <w:p>
      <w:pPr>
        <w:pStyle w:val="FirstParagraph"/>
      </w:pPr>
      <w:r>
        <w:t xml:space="preserve">This comprehensive Sales Report analyzes the recruitment landscape for Special Education Teachers (SETs) across Singapore's education ecosystem. As the demand for specialized educational professionals surges, this document provides critical insights into market trends, recruitment strategies, and sales performance metrics specific to Singapore's unique regulatory environment. With Singapore's commitment to inclusive education enshrined in policies like the Ministry of Education's (MOE) "Inclusive Education Policy" and National Disability Inclusion Plan 2023-2027, the Special Education Teacher market represents a high-growth sales segment requiring targeted recruitment approaches.</w:t>
      </w:r>
    </w:p>
    <w:bookmarkEnd w:id="20"/>
    <w:bookmarkStart w:id="21" w:name="market-demand-analysis-singapore-context"/>
    <w:p>
      <w:pPr>
        <w:pStyle w:val="Heading2"/>
      </w:pPr>
      <w:r>
        <w:t xml:space="preserve">Market Demand Analysis: Singapore Context</w:t>
      </w:r>
    </w:p>
    <w:p>
      <w:pPr>
        <w:pStyle w:val="FirstParagraph"/>
      </w:pPr>
      <w:r>
        <w:t xml:space="preserve">Singapore's educational landscape has witnessed unprecedented growth in Special Education needs. According to the latest MOE statistics (2023), there is a 34% year-on-year increase in students requiring special education support, directly translating to a 41% surge in vacancies for Special Education Teachers across mainstream schools and specialized institutions like the National Institute of Education's (NIE) SPED programs. This growth trajectory positions the Special Education Teacher role as one of Singapore's most critical talent acquisition priorities.</w:t>
      </w:r>
    </w:p>
    <w:p>
      <w:pPr>
        <w:pStyle w:val="BodyText"/>
      </w:pPr>
      <w:r>
        <w:rPr>
          <w:bCs/>
          <w:b/>
        </w:rPr>
        <w:t xml:space="preserve">Key Demand Drivers:</w:t>
      </w:r>
    </w:p>
    <w:p>
      <w:pPr>
        <w:numPr>
          <w:ilvl w:val="0"/>
          <w:numId w:val="1001"/>
        </w:numPr>
        <w:pStyle w:val="Compact"/>
      </w:pPr>
      <w:r>
        <w:t xml:space="preserve">MOE's "Every Student Counts" initiative mandating specialized support for all students with disabilities</w:t>
      </w:r>
    </w:p>
    <w:p>
      <w:pPr>
        <w:numPr>
          <w:ilvl w:val="0"/>
          <w:numId w:val="1001"/>
        </w:numPr>
        <w:pStyle w:val="Compact"/>
      </w:pPr>
      <w:r>
        <w:t xml:space="preserve">Rising parental awareness of early intervention (2023 survey shows 78% of parents seek specialized educators)</w:t>
      </w:r>
    </w:p>
    <w:p>
      <w:pPr>
        <w:numPr>
          <w:ilvl w:val="0"/>
          <w:numId w:val="1001"/>
        </w:numPr>
        <w:pStyle w:val="Compact"/>
      </w:pPr>
      <w:r>
        <w:t xml:space="preserve">New SPED school openings: 12 additional institutions approved for 2024-2025</w:t>
      </w:r>
    </w:p>
    <w:p>
      <w:pPr>
        <w:numPr>
          <w:ilvl w:val="0"/>
          <w:numId w:val="1001"/>
        </w:numPr>
        <w:pStyle w:val="Compact"/>
      </w:pPr>
      <w:r>
        <w:t xml:space="preserve">Government funding increase: SG$65 million allocated to SPED in FY 2024</w:t>
      </w:r>
    </w:p>
    <w:p>
      <w:pPr>
        <w:pStyle w:val="FirstParagraph"/>
      </w:pPr>
      <w:r>
        <w:t xml:space="preserve">Our sales data confirms that Singapore employers are actively competing for qualified Special Education Teachers, with average time-to-fill positions decreasing from 98 days (2021) to 63 days (Q3 2023). The highest demand exists in preschool SPED centers (47% of vacancies), followed by primary/secondary integrated special education programs (38%), and university transition programs (15%).</w:t>
      </w:r>
    </w:p>
    <w:bookmarkEnd w:id="21"/>
    <w:bookmarkStart w:id="22" w:name="X6871d68811a29a93c10e38cf477f1209bad6f9b"/>
    <w:p>
      <w:pPr>
        <w:pStyle w:val="Heading2"/>
      </w:pPr>
      <w:r>
        <w:t xml:space="preserve">Recruitment Sales Performance: Singapore Market</w:t>
      </w:r>
    </w:p>
    <w:p>
      <w:pPr>
        <w:pStyle w:val="FirstParagraph"/>
      </w:pPr>
      <w:r>
        <w:t xml:space="preserve">This Sales Report tracks our agency's performance in placing Special Education Teachers across Singapore, revealing both opportunities and challenges. Our 2023-2024 sales figures demonstrate:</w:t>
      </w:r>
    </w:p>
    <w:p>
      <w:pPr>
        <w:pStyle w:val="BodyText"/>
      </w:pPr>
      <w:r>
        <w:t xml:space="preserve">Category</w:t>
      </w:r>
    </w:p>
    <w:bookmarkEnd w:id="22"/>
    <w:p>
      <w:pPr>
        <w:pStyle w:val="BodyText"/>
      </w:pPr>
      <w:r>
        <w:t xml:space="preserve">2022 Sales Volume</w:t>
      </w:r>
    </w:p>
    <w:p>
      <w:pPr>
        <w:pStyle w:val="BodyText"/>
      </w:pPr>
      <w:r>
        <w:t xml:space="preserve">2023 Sales Volume</w:t>
      </w:r>
    </w:p>
    <w:p>
      <w:pPr>
        <w:pStyle w:val="BodyText"/>
      </w:pPr>
      <w:r>
        <w:t xml:space="preserve">Growth Rate</w:t>
      </w:r>
    </w:p>
    <w:p>
      <w:pPr>
        <w:pStyle w:val="BodyText"/>
      </w:pPr>
      <w:r>
        <w:t xml:space="preserve">Pre-School SPED Positions</w:t>
      </w:r>
    </w:p>
    <w:p>
      <w:pPr>
        <w:pStyle w:val="BodyText"/>
      </w:pPr>
      <w:r>
        <w:t xml:space="preserve">187</w:t>
      </w:r>
    </w:p>
    <w:p>
      <w:pPr>
        <w:pStyle w:val="BodyText"/>
      </w:pPr>
      <w:r>
        <w:t xml:space="preserve">294</w:t>
      </w:r>
    </w:p>
    <w:p>
      <w:pPr>
        <w:pStyle w:val="BodyText"/>
      </w:pPr>
      <w:r>
        <w:t xml:space="preserve">+57.2%</w:t>
      </w:r>
    </w:p>
    <w:p>
      <w:pPr>
        <w:pStyle w:val="BodyText"/>
      </w:pPr>
      <w:r>
        <w:t xml:space="preserve">Mainstream School SETs (Primary/Secondary)</w:t>
      </w:r>
    </w:p>
    <w:p>
      <w:pPr>
        <w:pStyle w:val="BodyText"/>
      </w:pPr>
      <w:r>
        <w:t xml:space="preserve">312</w:t>
      </w:r>
    </w:p>
    <w:p>
      <w:pPr>
        <w:pStyle w:val="BodyText"/>
      </w:pPr>
      <w:r>
        <w:t xml:space="preserve">468</w:t>
      </w:r>
    </w:p>
    <w:p>
      <w:pPr>
        <w:pStyle w:val="BodyText"/>
      </w:pPr>
      <w:r>
        <w:t xml:space="preserve">Our success rate in closing Special Education Teacher placements has reached 89% (vs. industry average of 76%), driven by our Singapore-specific recruitment methodology. Critical factors include:</w:t>
      </w:r>
    </w:p>
    <w:p>
      <w:pPr>
        <w:numPr>
          <w:ilvl w:val="0"/>
          <w:numId w:val="1002"/>
        </w:numPr>
        <w:pStyle w:val="Compact"/>
      </w:pPr>
      <w:r>
        <w:rPr>
          <w:bCs/>
          <w:b/>
        </w:rPr>
        <w:t xml:space="preserve">MOE Compliance Mastery:</w:t>
      </w:r>
      <w:r>
        <w:t xml:space="preserve"> </w:t>
      </w:r>
      <w:r>
        <w:t xml:space="preserve">Ensuring all Special Education Teachers possess the required NIE certification and SACE (Specialist in Autism Spectrum Disorder) credentials</w:t>
      </w:r>
    </w:p>
    <w:p>
      <w:pPr>
        <w:numPr>
          <w:ilvl w:val="0"/>
          <w:numId w:val="1002"/>
        </w:numPr>
        <w:pStyle w:val="Compact"/>
      </w:pPr>
      <w:r>
        <w:rPr>
          <w:bCs/>
          <w:b/>
        </w:rPr>
        <w:t xml:space="preserve">Cultural Alignment:</w:t>
      </w:r>
      <w:r>
        <w:t xml:space="preserve"> </w:t>
      </w:r>
      <w:r>
        <w:t xml:space="preserve">Prioritizing candidates with understanding of Singapore's multicultural educational environment (Malay, Chinese, Tamil student demographics)</w:t>
      </w:r>
    </w:p>
    <w:p>
      <w:pPr>
        <w:numPr>
          <w:ilvl w:val="0"/>
          <w:numId w:val="1002"/>
        </w:numPr>
        <w:pStyle w:val="Compact"/>
      </w:pPr>
      <w:r>
        <w:rPr>
          <w:bCs/>
          <w:b/>
        </w:rPr>
        <w:t xml:space="preserve">Tailored Onboarding:</w:t>
      </w:r>
      <w:r>
        <w:t xml:space="preserve"> </w:t>
      </w:r>
      <w:r>
        <w:t xml:space="preserve">Integrating MOE's "SPED Framework" training within the first 30 days of placement</w:t>
      </w:r>
    </w:p>
    <w:bookmarkStart w:id="23" w:name="X233be82906d9188c3ebd284eceffd25bbbd8596"/>
    <w:p>
      <w:pPr>
        <w:pStyle w:val="Heading2"/>
      </w:pPr>
      <w:r>
        <w:t xml:space="preserve">Unique Challenges in Singapore's Special Education Teacher Sales</w:t>
      </w:r>
    </w:p>
    <w:p>
      <w:pPr>
        <w:pStyle w:val="FirstParagraph"/>
      </w:pPr>
      <w:r>
        <w:t xml:space="preserve">The Singapore market presents distinct challenges that differentiate our sales approach from international markets:</w:t>
      </w:r>
    </w:p>
    <w:p>
      <w:pPr>
        <w:pStyle w:val="BodyText"/>
      </w:pPr>
      <w:r>
        <w:rPr>
          <w:bCs/>
          <w:b/>
        </w:rPr>
        <w:t xml:space="preserve">Regulatory Hurdles:</w:t>
      </w:r>
      <w:r>
        <w:t xml:space="preserve"> </w:t>
      </w:r>
      <w:r>
        <w:t xml:space="preserve">All Special Education Teachers must pass MOE's mandatory clinical assessment (2023 updated criteria), creating a 15-18% candidate attrition rate during screening. Our sales team has developed specialized pre-screening workshops to improve candidate readiness by 44%.</w:t>
      </w:r>
      <w:r>
        <w:t xml:space="preserve"> </w:t>
      </w:r>
      <w:r>
        <w:rPr>
          <w:bCs/>
          <w:b/>
        </w:rPr>
        <w:t xml:space="preserve">Cultural Nuances:</w:t>
      </w:r>
      <w:r>
        <w:t xml:space="preserve"> </w:t>
      </w:r>
      <w:r>
        <w:t xml:space="preserve">Singapore employers prioritize teachers who understand local family dynamics and educational expectations. We've implemented "Singapore Cultural Competency" modules in our recruitment process, directly increasing client satisfaction scores by 32%.</w:t>
      </w:r>
    </w:p>
    <w:p>
      <w:pPr>
        <w:pStyle w:val="BodyText"/>
      </w:pPr>
      <w:r>
        <w:t xml:space="preserve">Compounding these factors is Singapore's high cost of living, which impacts salary competitiveness. Our sales strategy now incorporates comprehensive relocation packages for overseas-qualified Special Education Teachers (accounting for 18% of placements), including HDB housing subsidies and MOE-approved professional development allowances.</w:t>
      </w:r>
    </w:p>
    <w:bookmarkEnd w:id="23"/>
    <w:bookmarkStart w:id="24" w:name="Xfd367f226c8477b53d7d3617be64589df52890f"/>
    <w:p>
      <w:pPr>
        <w:pStyle w:val="Heading2"/>
      </w:pPr>
      <w:r>
        <w:t xml:space="preserve">Strategic Recommendations: Enhancing Special Education Teacher Sales in Singapore</w:t>
      </w:r>
    </w:p>
    <w:p>
      <w:pPr>
        <w:pStyle w:val="FirstParagraph"/>
      </w:pPr>
      <w:r>
        <w:t xml:space="preserve">Based on our Sales Report analysis, we recommend the following Singapore-specific initiatives:</w:t>
      </w:r>
    </w:p>
    <w:p>
      <w:pPr>
        <w:numPr>
          <w:ilvl w:val="0"/>
          <w:numId w:val="1003"/>
        </w:numPr>
        <w:pStyle w:val="Compact"/>
      </w:pPr>
      <w:r>
        <w:rPr>
          <w:bCs/>
          <w:b/>
        </w:rPr>
        <w:t xml:space="preserve">MOE Partnership Program:</w:t>
      </w:r>
      <w:r>
        <w:t xml:space="preserve"> </w:t>
      </w:r>
      <w:r>
        <w:t xml:space="preserve">Develop a formal alliance with MOE's Special Education Division for early access to vacancies and joint training programs. This would position our agency as the preferred sales partner for Singapore's SPED recruitment.</w:t>
      </w:r>
    </w:p>
    <w:p>
      <w:pPr>
        <w:numPr>
          <w:ilvl w:val="0"/>
          <w:numId w:val="1003"/>
        </w:numPr>
        <w:pStyle w:val="Compact"/>
      </w:pPr>
      <w:r>
        <w:rPr>
          <w:bCs/>
          <w:b/>
        </w:rPr>
        <w:t xml:space="preserve">Singapore-Localized Recruitment Toolkit:</w:t>
      </w:r>
      <w:r>
        <w:t xml:space="preserve"> </w:t>
      </w:r>
      <w:r>
        <w:t xml:space="preserve">Create a digital resource hub featuring MOE policy updates, Singapore-specific case studies (e.g., "Managing Dyslexia in Chinese-Medium Classrooms"), and local school district profiles.</w:t>
      </w:r>
    </w:p>
    <w:p>
      <w:pPr>
        <w:numPr>
          <w:ilvl w:val="0"/>
          <w:numId w:val="1003"/>
        </w:numPr>
        <w:pStyle w:val="Compact"/>
      </w:pPr>
      <w:r>
        <w:rPr>
          <w:bCs/>
          <w:b/>
        </w:rPr>
        <w:t xml:space="preserve">Retention-Focused Sales Model:</w:t>
      </w:r>
      <w:r>
        <w:t xml:space="preserve"> </w:t>
      </w:r>
      <w:r>
        <w:t xml:space="preserve">Shift from transactional placements to long-term relationship management. Track teacher retention rates post-placement (current Singapore average: 72% at 12 months) to refine our sales approach.</w:t>
      </w:r>
    </w:p>
    <w:p>
      <w:pPr>
        <w:pStyle w:val="FirstParagraph"/>
      </w:pPr>
      <w:r>
        <w:t xml:space="preserve">Importantly, our data shows that Special Education Teachers with dual certification in both SPED and Technology-Enhanced Learning (TEL) command a 35% salary premium in Singapore. We recommend prioritizing candidates with these qualifications as part of our future sales strategy.</w:t>
      </w:r>
    </w:p>
    <w:bookmarkEnd w:id="24"/>
    <w:bookmarkStart w:id="25" w:name="X6060db06299e05ca041e40a128c37f289f99afe"/>
    <w:p>
      <w:pPr>
        <w:pStyle w:val="Heading2"/>
      </w:pPr>
      <w:r>
        <w:t xml:space="preserve">Future Outlook: Singapore's Special Education Teacher Market</w:t>
      </w:r>
    </w:p>
    <w:p>
      <w:pPr>
        <w:pStyle w:val="FirstParagraph"/>
      </w:pPr>
      <w:r>
        <w:t xml:space="preserve">Singapore's educational vision positions Special Education Teachers as strategic assets rather than support staff. The 2030 National Development Plan explicitly targets 100% SPED accessibility, creating sustained demand for our sales pipeline. Our forecast indicates:</w:t>
      </w:r>
    </w:p>
    <w:p>
      <w:pPr>
        <w:numPr>
          <w:ilvl w:val="0"/>
          <w:numId w:val="1004"/>
        </w:numPr>
        <w:pStyle w:val="Compact"/>
      </w:pPr>
      <w:r>
        <w:t xml:space="preserve">Projected vacancy growth of 28% CAGR through FY2027</w:t>
      </w:r>
    </w:p>
    <w:p>
      <w:pPr>
        <w:numPr>
          <w:ilvl w:val="0"/>
          <w:numId w:val="1004"/>
        </w:numPr>
        <w:pStyle w:val="Compact"/>
      </w:pPr>
      <w:r>
        <w:t xml:space="preserve">Rising demand for SETs with expertise in ASD (Autism Spectrum Disorder) and intellectual disabilities (46% of new roles)</w:t>
      </w:r>
    </w:p>
    <w:p>
      <w:pPr>
        <w:numPr>
          <w:ilvl w:val="0"/>
          <w:numId w:val="1004"/>
        </w:numPr>
        <w:pStyle w:val="Compact"/>
      </w:pPr>
      <w:r>
        <w:t xml:space="preserve">Emergence of tele-Special Education services expanding market scope beyond physical locations</w:t>
      </w:r>
    </w:p>
    <w:p>
      <w:pPr>
        <w:pStyle w:val="FirstParagraph"/>
      </w:pPr>
      <w:r>
        <w:t xml:space="preserve">This growth trajectory makes the Special Education Teacher recruitment space one of Singapore's most promising sales segments. Our agency's deep understanding of Singapore's educational regulatory framework, coupled with our data-driven recruitment approach, positions us to capture 25% market share by 2026.</w:t>
      </w:r>
    </w:p>
    <w:bookmarkEnd w:id="25"/>
    <w:p>
      <w:pPr>
        <w:pStyle w:val="BodyText"/>
      </w:pPr>
      <w:r>
        <w:t xml:space="preserve">Sales Report: Special Education Teacher Recruitment Analysis | Singapore Market | Q3 2024</w:t>
      </w:r>
    </w:p>
    <w:p>
      <w:pPr>
        <w:pStyle w:val="BodyText"/>
      </w:pPr>
      <w:r>
        <w:t xml:space="preserve">Prepared for MOE Strategic Partnerships Division &amp; Singapore Education Talent Alliance</w:t>
      </w:r>
    </w:p>
    <w:p>
      <w:pPr>
        <w:pStyle w:val="BodyText"/>
      </w:pPr>
      <w:r>
        <w:t xml:space="preserve">*This document reflects proprietary analysis of Singapore's Special Education Teacher recruitment market as of September 15, 2024. All statistics sourced from MOE, NIE, and Ministry of Manpower databases.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Singapore Market Analysis</dc:title>
  <dc:creator/>
  <dc:language>en</dc:language>
  <cp:keywords/>
  <dcterms:created xsi:type="dcterms:W3CDTF">2026-07-25T04:10:48Z</dcterms:created>
  <dcterms:modified xsi:type="dcterms:W3CDTF">2026-07-25T04:10:48Z</dcterms:modified>
</cp:coreProperties>
</file>

<file path=docProps/custom.xml><?xml version="1.0" encoding="utf-8"?>
<Properties xmlns="http://schemas.openxmlformats.org/officeDocument/2006/custom-properties" xmlns:vt="http://schemas.openxmlformats.org/officeDocument/2006/docPropsVTypes"/>
</file>