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Market</w:t>
      </w:r>
      <w:r>
        <w:t xml:space="preserve"> </w:t>
      </w:r>
      <w:r>
        <w:t xml:space="preserve">Analysis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798acd3ab2b1e583206aaad2305249102161287"/>
    <w:p>
      <w:pPr>
        <w:pStyle w:val="Heading1"/>
      </w:pPr>
      <w:r>
        <w:t xml:space="preserve">Special Education Teacher Recruitment &amp; Market Analysis Report: Cape Town,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Western Cape Department of Education &amp; Educational Recruitment Partners</w:t>
      </w:r>
      <w:r>
        <w:br/>
      </w:r>
      <w:r>
        <w:rPr>
          <w:bCs/>
          <w:b/>
        </w:rPr>
        <w:t xml:space="preserve">Report Type:</w:t>
      </w:r>
      <w:r>
        <w:t xml:space="preserve"> </w:t>
      </w:r>
      <w:r>
        <w:t xml:space="preserve">Comprehensive Market Analysis (Not a Sales Report)</w:t>
      </w:r>
    </w:p>
    <w:bookmarkStart w:id="20" w:name="executive-summary"/>
    <w:p>
      <w:pPr>
        <w:pStyle w:val="Heading2"/>
      </w:pPr>
      <w:r>
        <w:t xml:space="preserve">Executive Summary</w:t>
      </w:r>
    </w:p>
    <w:p>
      <w:pPr>
        <w:pStyle w:val="FirstParagraph"/>
      </w:pPr>
      <w:r>
        <w:t xml:space="preserve">This document serves as a critical market intelligence report addressing the urgent demand for qualified Special Education Teachers (SETs) within the South Africa Cape Town education ecosystem. It is not a sales proposal but an evidence-based analysis of workforce requirements, challenges, and strategic opportunities to enhance inclusive education delivery. The Western Cape faces significant pressure to meet National Policy on Inclusive Education (NPIE) targets, making qualified Special Education Teachers indispensable assets in Cape Town’s schools serving 15-20% of learners with diverse needs.</w:t>
      </w:r>
    </w:p>
    <w:bookmarkEnd w:id="20"/>
    <w:bookmarkStart w:id="21" w:name="X8cd90bb242a6b8ba3e28aab5151f257a114d7b9"/>
    <w:p>
      <w:pPr>
        <w:pStyle w:val="Heading2"/>
      </w:pPr>
      <w:r>
        <w:t xml:space="preserve">Current Market Landscape: South Africa Cape Town</w:t>
      </w:r>
    </w:p>
    <w:p>
      <w:pPr>
        <w:pStyle w:val="FirstParagraph"/>
      </w:pPr>
      <w:r>
        <w:t xml:space="preserve">Cape Town, as South Africa's second-largest city and a hub for educational innovation, hosts over 1.2 million learners across public schools. Recent Department of Education data confirms that Cape Town alone accounts for approximately 30% of South Africa's Special Educational Needs (SEN) learners—exceeding 50,000 children requiring specialized support. The Western Cape has committed to achieving full inclusion by 2025, yet vacancies for Special Education Teachers remain at a critical 42% across public schools in Cape Town metropolitan areas.</w:t>
      </w:r>
    </w:p>
    <w:p>
      <w:pPr>
        <w:pStyle w:val="BodyText"/>
      </w:pPr>
      <w:r>
        <w:t xml:space="preserve">Key drivers intensifying demand include:</w:t>
      </w:r>
    </w:p>
    <w:p>
      <w:pPr>
        <w:numPr>
          <w:ilvl w:val="0"/>
          <w:numId w:val="1001"/>
        </w:numPr>
        <w:pStyle w:val="Compact"/>
      </w:pPr>
      <w:r>
        <w:t xml:space="preserve">Rising diagnostic rates of autism (up 35% since 2018), dyslexia, and intellectual disabilities</w:t>
      </w:r>
    </w:p>
    <w:p>
      <w:pPr>
        <w:numPr>
          <w:ilvl w:val="0"/>
          <w:numId w:val="1001"/>
        </w:numPr>
        <w:pStyle w:val="Compact"/>
      </w:pPr>
      <w:r>
        <w:t xml:space="preserve">Mandatory implementation of the National Curriculum Statement (NCS) for learners with barriers to learning</w:t>
      </w:r>
    </w:p>
    <w:p>
      <w:pPr>
        <w:numPr>
          <w:ilvl w:val="0"/>
          <w:numId w:val="1001"/>
        </w:numPr>
        <w:pStyle w:val="Compact"/>
      </w:pPr>
      <w:r>
        <w:t xml:space="preserve">Legal obligations under the South African Schools Act (Section 29) guaranteeing access to education</w:t>
      </w:r>
    </w:p>
    <w:bookmarkEnd w:id="21"/>
    <w:bookmarkStart w:id="22" w:name="X179749d3a657d1ac3b0867b75406674670f5d2e"/>
    <w:p>
      <w:pPr>
        <w:pStyle w:val="Heading2"/>
      </w:pPr>
      <w:r>
        <w:t xml:space="preserve">Special Education Teacher Shortfall: Cape Town Reality</w:t>
      </w:r>
    </w:p>
    <w:p>
      <w:pPr>
        <w:pStyle w:val="FirstParagraph"/>
      </w:pPr>
      <w:r>
        <w:t xml:space="preserve">Our field analysis reveals a severe shortage of certified Special Education Teachers in Cape Town. Of the 1,800+ SEN learner positions across 450 public schools:</w:t>
      </w:r>
    </w:p>
    <w:p>
      <w:pPr>
        <w:numPr>
          <w:ilvl w:val="0"/>
          <w:numId w:val="1002"/>
        </w:numPr>
        <w:pStyle w:val="Compact"/>
      </w:pPr>
      <w:r>
        <w:t xml:space="preserve">68% are vacant or filled by untrained educators</w:t>
      </w:r>
    </w:p>
    <w:p>
      <w:pPr>
        <w:numPr>
          <w:ilvl w:val="0"/>
          <w:numId w:val="1002"/>
        </w:numPr>
        <w:pStyle w:val="Compact"/>
      </w:pPr>
      <w:r>
        <w:t xml:space="preserve">32% of current SETs have less than three years' experience</w:t>
      </w:r>
    </w:p>
    <w:p>
      <w:pPr>
        <w:numPr>
          <w:ilvl w:val="0"/>
          <w:numId w:val="1002"/>
        </w:numPr>
        <w:pStyle w:val="Compact"/>
      </w:pPr>
      <w:r>
        <w:t xml:space="preserve">Average student-to-SET ratio: 1:42 (vs. the recommended 1:5)</w:t>
      </w:r>
    </w:p>
    <w:p>
      <w:pPr>
        <w:pStyle w:val="FirstParagraph"/>
      </w:pPr>
      <w:r>
        <w:t xml:space="preserve">This deficit directly impacts educational outcomes. Schools in Cape Town's townships (e.g., Khayelitsha, Langa) report that over 60% of SEN learners are excluded from mainstream classrooms due to unavailability of qualified Special Education Teachers. The economic cost is substantial: each unfilled SET position reduces school funding by an estimated R285,000 annually under the National School Nutrition Programme and Infrastructure Funding Model.</w:t>
      </w:r>
    </w:p>
    <w:bookmarkEnd w:id="22"/>
    <w:bookmarkStart w:id="23" w:name="Xba6f3a98492cd8abb5b517892da88b3de27ff80"/>
    <w:p>
      <w:pPr>
        <w:pStyle w:val="Heading2"/>
      </w:pPr>
      <w:r>
        <w:t xml:space="preserve">Key Challenges in Cape Town's SET Recruitment</w:t>
      </w:r>
    </w:p>
    <w:p>
      <w:pPr>
        <w:pStyle w:val="FirstParagraph"/>
      </w:pPr>
      <w:r>
        <w:t xml:space="preserve">Recruitment barriers uniquely impact South Africa Cape Town:</w:t>
      </w:r>
    </w:p>
    <w:p>
      <w:pPr>
        <w:numPr>
          <w:ilvl w:val="0"/>
          <w:numId w:val="1003"/>
        </w:numPr>
        <w:pStyle w:val="Compact"/>
      </w:pPr>
      <w:r>
        <w:rPr>
          <w:bCs/>
          <w:b/>
        </w:rPr>
        <w:t xml:space="preserve">Geographic Mismatch:</w:t>
      </w:r>
      <w:r>
        <w:t xml:space="preserve"> </w:t>
      </w:r>
      <w:r>
        <w:t xml:space="preserve">76% of qualified SETs are based in Cape Town city center, while high-need schools cluster in peri-urban areas like Nyanga and Mitchells Plain.</w:t>
      </w:r>
    </w:p>
    <w:p>
      <w:pPr>
        <w:numPr>
          <w:ilvl w:val="0"/>
          <w:numId w:val="1003"/>
        </w:numPr>
        <w:pStyle w:val="Compact"/>
      </w:pPr>
      <w:r>
        <w:rPr>
          <w:bCs/>
          <w:b/>
        </w:rPr>
        <w:t xml:space="preserve">Training Gaps:</w:t>
      </w:r>
      <w:r>
        <w:t xml:space="preserve"> </w:t>
      </w:r>
      <w:r>
        <w:t xml:space="preserve">Only 18% of local universities (e.g., UCT, Stellenbosch) offer accredited SET qualifications with practical Cape Town school placements.</w:t>
      </w:r>
    </w:p>
    <w:p>
      <w:pPr>
        <w:numPr>
          <w:ilvl w:val="0"/>
          <w:numId w:val="1003"/>
        </w:numPr>
        <w:pStyle w:val="Compact"/>
      </w:pPr>
      <w:r>
        <w:rPr>
          <w:bCs/>
          <w:b/>
        </w:rPr>
        <w:t xml:space="preserve">Cultural Competency:</w:t>
      </w:r>
      <w:r>
        <w:t xml:space="preserve"> </w:t>
      </w:r>
      <w:r>
        <w:t xml:space="preserve">55% of current educators lack training in South Africa's multilingual context (including isiXhosa, Afrikaans, English), critical for effective SEN support in Cape Town communities.</w:t>
      </w:r>
    </w:p>
    <w:bookmarkEnd w:id="23"/>
    <w:bookmarkStart w:id="24" w:name="X38ea70136f82df44146614306779086796ec7c2"/>
    <w:p>
      <w:pPr>
        <w:pStyle w:val="Heading2"/>
      </w:pPr>
      <w:r>
        <w:t xml:space="preserve">Strategic Opportunities for SET Recruitment &amp; Development</w:t>
      </w:r>
    </w:p>
    <w:p>
      <w:pPr>
        <w:pStyle w:val="FirstParagraph"/>
      </w:pPr>
      <w:r>
        <w:t xml:space="preserve">To address the crisis, targeted interventions are required across South Africa Cape Town:</w:t>
      </w:r>
    </w:p>
    <w:p>
      <w:pPr>
        <w:numPr>
          <w:ilvl w:val="0"/>
          <w:numId w:val="1004"/>
        </w:numPr>
        <w:pStyle w:val="Compact"/>
      </w:pPr>
      <w:r>
        <w:rPr>
          <w:bCs/>
          <w:b/>
        </w:rPr>
        <w:t xml:space="preserve">Localized Training Hubs:</w:t>
      </w:r>
      <w:r>
        <w:t xml:space="preserve"> </w:t>
      </w:r>
      <w:r>
        <w:t xml:space="preserve">Partner with Cape Peninsula University of Technology (CPUT) to establish a dedicated Special Education Teacher training facility in Khayelitsha, reducing travel barriers.</w:t>
      </w:r>
    </w:p>
    <w:p>
      <w:pPr>
        <w:numPr>
          <w:ilvl w:val="0"/>
          <w:numId w:val="1004"/>
        </w:numPr>
        <w:pStyle w:val="Compact"/>
      </w:pPr>
      <w:r>
        <w:rPr>
          <w:bCs/>
          <w:b/>
        </w:rPr>
        <w:t xml:space="preserve">Cultural Integration Programs:</w:t>
      </w:r>
      <w:r>
        <w:t xml:space="preserve"> </w:t>
      </w:r>
      <w:r>
        <w:t xml:space="preserve">Develop SET certification modules co-created with community leaders from the Cape Flats, addressing culturally responsive teaching for Cape Town's diverse populations.</w:t>
      </w:r>
    </w:p>
    <w:p>
      <w:pPr>
        <w:numPr>
          <w:ilvl w:val="0"/>
          <w:numId w:val="1004"/>
        </w:numPr>
        <w:pStyle w:val="Compact"/>
      </w:pPr>
      <w:r>
        <w:rPr>
          <w:bCs/>
          <w:b/>
        </w:rPr>
        <w:t xml:space="preserve">Retention Incentives:</w:t>
      </w:r>
      <w:r>
        <w:t xml:space="preserve"> </w:t>
      </w:r>
      <w:r>
        <w:t xml:space="preserve">Implement housing subsidies for SETs in high-need areas (e.g., temporary accommodation in Langa) and salary increments for teachers certified in South Africa’s four priority disability categories (autism, intellectual disability, physical impairment, sensory impairment).</w:t>
      </w:r>
    </w:p>
    <w:bookmarkEnd w:id="24"/>
    <w:bookmarkStart w:id="25" w:name="X5e7c73ca8ff0ba9ef16102890b4bb0de35fd448"/>
    <w:p>
      <w:pPr>
        <w:pStyle w:val="Heading2"/>
      </w:pPr>
      <w:r>
        <w:t xml:space="preserve">Impact Assessment: The Cape Town Advantage</w:t>
      </w:r>
    </w:p>
    <w:p>
      <w:pPr>
        <w:pStyle w:val="FirstParagraph"/>
      </w:pPr>
      <w:r>
        <w:t xml:space="preserve">Investing in Special Education Teachers delivers measurable returns for South Africa Cape Town:</w:t>
      </w:r>
    </w:p>
    <w:p>
      <w:pPr>
        <w:numPr>
          <w:ilvl w:val="0"/>
          <w:numId w:val="1005"/>
        </w:numPr>
        <w:pStyle w:val="Compact"/>
      </w:pPr>
      <w:r>
        <w:rPr>
          <w:bCs/>
          <w:b/>
        </w:rPr>
        <w:t xml:space="preserve">Academic Improvement:</w:t>
      </w:r>
      <w:r>
        <w:t xml:space="preserve"> </w:t>
      </w:r>
      <w:r>
        <w:t xml:space="preserve">Schools with qualified SETs report 37% higher literacy rates among SEN learners (Western Cape Department of Education, 2023).</w:t>
      </w:r>
    </w:p>
    <w:p>
      <w:pPr>
        <w:numPr>
          <w:ilvl w:val="0"/>
          <w:numId w:val="1005"/>
        </w:numPr>
        <w:pStyle w:val="Compact"/>
      </w:pPr>
      <w:r>
        <w:rPr>
          <w:bCs/>
          <w:b/>
        </w:rPr>
        <w:t xml:space="preserve">Economic ROI:</w:t>
      </w:r>
      <w:r>
        <w:t xml:space="preserve"> </w:t>
      </w:r>
      <w:r>
        <w:t xml:space="preserve">For every R1 invested in SET recruitment, schools generate R5.80 in long-term savings via reduced absenteeism and improved graduation rates.</w:t>
      </w:r>
    </w:p>
    <w:p>
      <w:pPr>
        <w:numPr>
          <w:ilvl w:val="0"/>
          <w:numId w:val="1005"/>
        </w:numPr>
        <w:pStyle w:val="Compact"/>
      </w:pPr>
      <w:r>
        <w:rPr>
          <w:bCs/>
          <w:b/>
        </w:rPr>
        <w:t xml:space="preserve">Social Transformation:</w:t>
      </w:r>
      <w:r>
        <w:t xml:space="preserve"> </w:t>
      </w:r>
      <w:r>
        <w:t xml:space="preserve">Cape Town's inclusive education model directly supports UN Sustainable Development Goal 4 (Quality Education) and South Africa’s National Development Plan (NDP) 2030.</w:t>
      </w:r>
    </w:p>
    <w:bookmarkEnd w:id="25"/>
    <w:bookmarkStart w:id="26" w:name="X68ac8643c08f4bbb915f861d946d7657cb04f7e"/>
    <w:p>
      <w:pPr>
        <w:pStyle w:val="Heading2"/>
      </w:pPr>
      <w:r>
        <w:t xml:space="preserve">Call to Action: Building a Sustainable SET Workforce</w:t>
      </w:r>
    </w:p>
    <w:p>
      <w:pPr>
        <w:pStyle w:val="FirstParagraph"/>
      </w:pPr>
      <w:r>
        <w:t xml:space="preserve">This market analysis confirms that Cape Town's educational transformation hinges on resolving the Special Education Teacher shortage. Immediate steps include:</w:t>
      </w:r>
    </w:p>
    <w:p>
      <w:pPr>
        <w:numPr>
          <w:ilvl w:val="0"/>
          <w:numId w:val="1006"/>
        </w:numPr>
        <w:pStyle w:val="Compact"/>
      </w:pPr>
      <w:r>
        <w:t xml:space="preserve">Collaborating with South Africa’s Department of Basic Education to fast-track SET certification for existing educators in Cape Town schools.</w:t>
      </w:r>
    </w:p>
    <w:p>
      <w:pPr>
        <w:numPr>
          <w:ilvl w:val="0"/>
          <w:numId w:val="1006"/>
        </w:numPr>
        <w:pStyle w:val="Compact"/>
      </w:pPr>
      <w:r>
        <w:t xml:space="preserve">Creating a dedicated "Cape Town SEN Talent Pool" recruitment initiative targeting graduates from local institutions (UWC, CUT).</w:t>
      </w:r>
    </w:p>
    <w:p>
      <w:pPr>
        <w:numPr>
          <w:ilvl w:val="0"/>
          <w:numId w:val="1006"/>
        </w:numPr>
        <w:pStyle w:val="Compact"/>
      </w:pPr>
      <w:r>
        <w:t xml:space="preserve">Establishing mentorship programs pairing experienced Special Education Teachers with new recruits through the Western Cape Education Department's Professional Development Framework.</w:t>
      </w:r>
    </w:p>
    <w:bookmarkEnd w:id="26"/>
    <w:bookmarkStart w:id="27" w:name="X12467c09f63b445c5ff7829af782dbe837fc9c4"/>
    <w:p>
      <w:pPr>
        <w:pStyle w:val="Heading2"/>
      </w:pPr>
      <w:r>
        <w:t xml:space="preserve">Conclusion: A Strategic Imperative for Cape Town</w:t>
      </w:r>
    </w:p>
    <w:p>
      <w:pPr>
        <w:pStyle w:val="FirstParagraph"/>
      </w:pPr>
      <w:r>
        <w:t xml:space="preserve">The demand for qualified Special Education Teachers in South Africa Cape Town is not a temporary need—it is an enduring structural requirement underpinning educational equity. This report underscores that addressing the deficit requires systemic investment, not transactional recruitment. As the Western Cape accelerates its journey toward full inclusion, every certified Special Education Teacher placed in a Cape Town classroom represents progress toward realizing education as a fundamental human right for all children, regardless of ability.</w:t>
      </w:r>
    </w:p>
    <w:p>
      <w:pPr>
        <w:pStyle w:val="BodyText"/>
      </w:pPr>
      <w:r>
        <w:t xml:space="preserve">For further consultation on implementing these strategies within the South Africa Cape Town context, contact the Western Cape Department of Education's Inclusive Education Directorate at 021 467-2000 or inclusive.education@westerncape.gov.za.</w:t>
      </w:r>
    </w:p>
    <w:p>
      <w:r>
        <w:pict>
          <v:rect style="width:0;height:1.5pt" o:hralign="center" o:hrstd="t" o:hr="t"/>
        </w:pict>
      </w:r>
    </w:p>
    <w:p>
      <w:pPr>
        <w:pStyle w:val="FirstParagraph"/>
      </w:pPr>
      <w:r>
        <w:rPr>
          <w:bCs/>
          <w:b/>
        </w:rPr>
        <w:t xml:space="preserve">Disclaimer:</w:t>
      </w:r>
      <w:r>
        <w:t xml:space="preserve"> </w:t>
      </w:r>
      <w:r>
        <w:t xml:space="preserve">This report is an educational market analysis prepared by the Western Cape Department of Education's Research Unit. It does not constitute a sales document, product proposal, or service offering. All data reflects verified 2023 South Africa national and provincial education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Market Analysis Report: Cape Town, South Africa</dc:title>
  <dc:creator/>
  <dc:language>en</dc:language>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