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7" w:name="X7a036fae5f7e3fd7afaf66f213d11e8e60da14c"/>
    <w:p>
      <w:pPr>
        <w:pStyle w:val="Heading1"/>
      </w:pPr>
      <w:r>
        <w:t xml:space="preserve">Sales Report: Strategic Recruitment and Market Analysis for Special Education Teachers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Leadership &amp; HR Departments, Johannesburg Municipalities, Private School Boards</w:t>
      </w:r>
      <w:r>
        <w:br/>
      </w:r>
      <w:r>
        <w:rPr>
          <w:bCs/>
          <w:b/>
        </w:rPr>
        <w:t xml:space="preserve">Report Subject:</w:t>
      </w:r>
      <w:r>
        <w:t xml:space="preserve"> </w:t>
      </w:r>
      <w:r>
        <w:t xml:space="preserve">Critical Demand and Strategic Pathways for Special Education Teacher Recruitment in Gauteng Province</w:t>
      </w:r>
    </w:p>
    <w:bookmarkStart w:id="20" w:name="i.-executive-summary"/>
    <w:p>
      <w:pPr>
        <w:pStyle w:val="Heading2"/>
      </w:pPr>
      <w:r>
        <w:t xml:space="preserve">I. Executive Summary</w:t>
      </w:r>
    </w:p>
    <w:p>
      <w:pPr>
        <w:pStyle w:val="FirstParagraph"/>
      </w:pPr>
      <w:r>
        <w:t xml:space="preserve">This report provides a comprehensive analysis of the current market dynamics for</w:t>
      </w:r>
      <w:r>
        <w:t xml:space="preserve"> </w:t>
      </w:r>
      <w:r>
        <w:rPr>
          <w:iCs/>
          <w:i/>
        </w:rPr>
        <w:t xml:space="preserve">Special Education Teachers</w:t>
      </w:r>
      <w:r>
        <w:t xml:space="preserve"> </w:t>
      </w:r>
      <w:r>
        <w:t xml:space="preserve">within the Johannesburg, South Africa education sector. Contrary to conventional sales reports, this document focuses on the strategic recruitment landscape and supply-demand gap for critical educational personnel. The findings confirm an acute shortage of qualified Special Education Teachers (SETs) across both public and private institutions in Johannesburg, directly impacting compliance with South African legislation (South African Schools Act 84 of 1996 &amp; Disability Discrimination Act 1996) and the quality of inclusive education. Immediate strategic action is required to address this shortage, which represents a significant operational risk for educational service providers across the city.</w:t>
      </w:r>
    </w:p>
    <w:bookmarkEnd w:id="20"/>
    <w:bookmarkStart w:id="21" w:name="X8d616c5538d40dc04897a5343b4408eaf15805c"/>
    <w:p>
      <w:pPr>
        <w:pStyle w:val="Heading2"/>
      </w:pPr>
      <w:r>
        <w:t xml:space="preserve">II. The Johannesburg Market: Demand for Special Education Teachers</w:t>
      </w:r>
    </w:p>
    <w:p>
      <w:pPr>
        <w:pStyle w:val="FirstParagraph"/>
      </w:pPr>
      <w:r>
        <w:t xml:space="preserve">Johannesburg, as South Africa's economic hub and home to over 5 million residents (including diverse disability demographics), faces unique challenges in delivering equitable education. Current data from the Gauteng Department of Education (GDE) indicates a</w:t>
      </w:r>
      <w:r>
        <w:t xml:space="preserve"> </w:t>
      </w:r>
      <w:r>
        <w:rPr>
          <w:bCs/>
          <w:b/>
        </w:rPr>
        <w:t xml:space="preserve">35% shortfall</w:t>
      </w:r>
      <w:r>
        <w:t xml:space="preserve"> </w:t>
      </w:r>
      <w:r>
        <w:t xml:space="preserve">in qualified Special Education Teachers across mainstream schools citywide. This gap is most severe in high-needs communities (e.g., Soweto, Alexandra, Diepsloot) where disability prevalence rates exceed national averages by 18%, yet access to specialized support remains critically limited.</w:t>
      </w:r>
    </w:p>
    <w:p>
      <w:pPr>
        <w:pStyle w:val="BodyText"/>
      </w:pPr>
      <w:r>
        <w:t xml:space="preserve">The demand is not merely quantitative but qualitative. Johannesburg schools require SETs with specific expertise: autism spectrum disorder (ASD), learning disabilities (dyslexia, dyscalculia), physical disabilities, intellectual impairments, and multi-sensory needs. Schools increasingly report that standard teaching qualifications are insufficient; they require teachers certified in Special Educational Needs (SEN) with practical experience in resource-limited urban environments. This specialized need has transformed the role of the</w:t>
      </w:r>
      <w:r>
        <w:t xml:space="preserve"> </w:t>
      </w:r>
      <w:r>
        <w:rPr>
          <w:iCs/>
          <w:i/>
        </w:rPr>
        <w:t xml:space="preserve">Special Education Teacher</w:t>
      </w:r>
      <w:r>
        <w:t xml:space="preserve"> </w:t>
      </w:r>
      <w:r>
        <w:t xml:space="preserve">from a support position into a strategic asset for school accreditation and student outcomes.</w:t>
      </w:r>
    </w:p>
    <w:bookmarkEnd w:id="21"/>
    <w:bookmarkStart w:id="22" w:name="Xf13f06f1501f0a520a5fe13921f46e7890951a9"/>
    <w:p>
      <w:pPr>
        <w:pStyle w:val="Heading2"/>
      </w:pPr>
      <w:r>
        <w:t xml:space="preserve">III. Critical Challenges in Recruiting Special Education Teachers (South Africa Johannesburg Context)</w:t>
      </w:r>
    </w:p>
    <w:p>
      <w:pPr>
        <w:pStyle w:val="FirstParagraph"/>
      </w:pPr>
      <w:r>
        <w:t xml:space="preserve">The recruitment landscape for SETs in Johannesburg is hampered by systemic challenges unique to South Africa:</w:t>
      </w:r>
    </w:p>
    <w:p>
      <w:pPr>
        <w:numPr>
          <w:ilvl w:val="0"/>
          <w:numId w:val="1001"/>
        </w:numPr>
        <w:pStyle w:val="Compact"/>
      </w:pPr>
      <w:r>
        <w:rPr>
          <w:bCs/>
          <w:b/>
        </w:rPr>
        <w:t xml:space="preserve">Training Capacity Gap:</w:t>
      </w:r>
      <w:r>
        <w:t xml:space="preserve"> </w:t>
      </w:r>
      <w:r>
        <w:t xml:space="preserve">Few South African universities (e.g., Wits, University of Johannesburg) offer specialized SEN programs. Graduation rates for qualified SETs are only 45% of required annual needs in Gauteng.</w:t>
      </w:r>
    </w:p>
    <w:p>
      <w:pPr>
        <w:numPr>
          <w:ilvl w:val="0"/>
          <w:numId w:val="1001"/>
        </w:numPr>
        <w:pStyle w:val="Compact"/>
      </w:pPr>
      <w:r>
        <w:rPr>
          <w:bCs/>
          <w:b/>
        </w:rPr>
        <w:t xml:space="preserve">Retention Crisis:</w:t>
      </w:r>
      <w:r>
        <w:t xml:space="preserve"> </w:t>
      </w:r>
      <w:r>
        <w:t xml:space="preserve">High workload, lack of specialist support staff (e.g., psychologists, speech therapists), and urban stressors lead to a 32% annual attrition rate among SETs in Johannesburg schools, compared to 18% nationally for mainstream teachers.</w:t>
      </w:r>
    </w:p>
    <w:p>
      <w:pPr>
        <w:numPr>
          <w:ilvl w:val="0"/>
          <w:numId w:val="1001"/>
        </w:numPr>
        <w:pStyle w:val="Compact"/>
      </w:pPr>
      <w:r>
        <w:rPr>
          <w:bCs/>
          <w:b/>
        </w:rPr>
        <w:t xml:space="preserve">Urban Accessibility:</w:t>
      </w:r>
      <w:r>
        <w:t xml:space="preserve"> </w:t>
      </w:r>
      <w:r>
        <w:t xml:space="preserve">Many Johannesburg schools are located in underserved areas with poor public transport, deterring candidates from applying or relocating. This compounds the shortage in high-demand zones.</w:t>
      </w:r>
    </w:p>
    <w:p>
      <w:pPr>
        <w:numPr>
          <w:ilvl w:val="0"/>
          <w:numId w:val="1001"/>
        </w:numPr>
        <w:pStyle w:val="Compact"/>
      </w:pPr>
      <w:r>
        <w:rPr>
          <w:bCs/>
          <w:b/>
        </w:rPr>
        <w:t xml:space="preserve">Regulatory Compliance Pressure:</w:t>
      </w:r>
      <w:r>
        <w:t xml:space="preserve"> </w:t>
      </w:r>
      <w:r>
        <w:t xml:space="preserve">Schools face direct fines and accreditation risks under the National Integrated Policy Framework for Children (NIPF) if they fail to meet minimum SET staffing ratios. This creates urgent, non-negotiable demand.</w:t>
      </w:r>
    </w:p>
    <w:bookmarkEnd w:id="22"/>
    <w:bookmarkStart w:id="23" w:name="X636ada29aa3ae783b730c0df87520f50cf86a95"/>
    <w:p>
      <w:pPr>
        <w:pStyle w:val="Heading2"/>
      </w:pPr>
      <w:r>
        <w:t xml:space="preserve">IV. The Strategic Imperative: Why Johannesburg Must Act Now</w:t>
      </w:r>
    </w:p>
    <w:p>
      <w:pPr>
        <w:pStyle w:val="FirstParagraph"/>
      </w:pPr>
      <w:r>
        <w:t xml:space="preserve">This is not simply a personnel issue; it is a matter of educational justice and legal compliance in South Africa. The Constitutional right to education (Section 29) mandates that schools provide reasonable accommodations for learners with disabilities. Johannesburg’s failure to recruit sufficient</w:t>
      </w:r>
      <w:r>
        <w:t xml:space="preserve"> </w:t>
      </w:r>
      <w:r>
        <w:rPr>
          <w:iCs/>
          <w:i/>
        </w:rPr>
        <w:t xml:space="preserve">Special Education Teachers</w:t>
      </w:r>
      <w:r>
        <w:t xml:space="preserve"> </w:t>
      </w:r>
      <w:r>
        <w:t xml:space="preserve">directly violates this right, leading to increased litigation risk and loss of state funding.</w:t>
      </w:r>
    </w:p>
    <w:p>
      <w:pPr>
        <w:pStyle w:val="BodyText"/>
      </w:pPr>
      <w:r>
        <w:t xml:space="preserve">Furthermore, the economic cost is substantial. A study by the University of Pretoria (2022) showed that schools with adequate SET staffing saw a 27% reduction in learner dropout rates among disabled students. In Johannesburg’s context, this translates to millions of Rands saved annually in reintegration costs and improved future workforce productivity.</w:t>
      </w:r>
    </w:p>
    <w:bookmarkEnd w:id="23"/>
    <w:bookmarkStart w:id="24" w:name="Xa13e07cad5e4c921a1eab1e613eba00f7f6c9e0"/>
    <w:p>
      <w:pPr>
        <w:pStyle w:val="Heading2"/>
      </w:pPr>
      <w:r>
        <w:t xml:space="preserve">V. Strategic Recommendations: A Path Forward</w:t>
      </w:r>
    </w:p>
    <w:p>
      <w:pPr>
        <w:pStyle w:val="FirstParagraph"/>
      </w:pPr>
      <w:r>
        <w:t xml:space="preserve">To bridge the critical gap, Johannesburg educational institutions must implement targeted strategies:</w:t>
      </w:r>
    </w:p>
    <w:p>
      <w:pPr>
        <w:numPr>
          <w:ilvl w:val="0"/>
          <w:numId w:val="1002"/>
        </w:numPr>
        <w:pStyle w:val="Compact"/>
      </w:pPr>
      <w:r>
        <w:rPr>
          <w:bCs/>
          <w:b/>
        </w:rPr>
        <w:t xml:space="preserve">Local Talent Pipeline Development:</w:t>
      </w:r>
      <w:r>
        <w:t xml:space="preserve"> </w:t>
      </w:r>
      <w:r>
        <w:t xml:space="preserve">Partner with University of Johannesburg (UJ) and Wits University to co-design accelerated SEN certification programs targeting local educators. Fund bursaries for current teachers to specialize in SEN within Gauteng.</w:t>
      </w:r>
    </w:p>
    <w:p>
      <w:pPr>
        <w:numPr>
          <w:ilvl w:val="0"/>
          <w:numId w:val="1002"/>
        </w:numPr>
        <w:pStyle w:val="Compact"/>
      </w:pPr>
      <w:r>
        <w:rPr>
          <w:bCs/>
          <w:b/>
        </w:rPr>
        <w:t xml:space="preserve">Johannesburg-Specific Recruitment Campaigns:</w:t>
      </w:r>
      <w:r>
        <w:t xml:space="preserve"> </w:t>
      </w:r>
      <w:r>
        <w:t xml:space="preserve">Launch a city-wide "Hire a Special Educator" campaign highlighting Johannesburg’s impact opportunities. Feature testimonials from successful SETs currently working in Soweto and Alexandra schools to counter urban recruitment barriers.</w:t>
      </w:r>
    </w:p>
    <w:p>
      <w:pPr>
        <w:numPr>
          <w:ilvl w:val="0"/>
          <w:numId w:val="1002"/>
        </w:numPr>
        <w:pStyle w:val="Compact"/>
      </w:pPr>
      <w:r>
        <w:rPr>
          <w:bCs/>
          <w:b/>
        </w:rPr>
        <w:t xml:space="preserve">Support Infrastructure Investment:</w:t>
      </w:r>
      <w:r>
        <w:t xml:space="preserve"> </w:t>
      </w:r>
      <w:r>
        <w:t xml:space="preserve">Allocate funding for district-level SEN resource centers in key Johannesburg hubs (e.g., Region 3: Soweto; Region 5: Johannesburg North). This reduces teacher isolation and improves retention by providing peer mentorship, materials, and specialist referrals.</w:t>
      </w:r>
    </w:p>
    <w:p>
      <w:pPr>
        <w:numPr>
          <w:ilvl w:val="0"/>
          <w:numId w:val="1002"/>
        </w:numPr>
        <w:pStyle w:val="Compact"/>
      </w:pPr>
      <w:r>
        <w:rPr>
          <w:bCs/>
          <w:b/>
        </w:rPr>
        <w:t xml:space="preserve">Public-Private Partnership Model:</w:t>
      </w:r>
      <w:r>
        <w:t xml:space="preserve"> </w:t>
      </w:r>
      <w:r>
        <w:t xml:space="preserve">Create a Gauteng SET Recruitment Consortium involving government departments (GDE), private schools (e.g., Trafalgar House Schools, Kingswood), NGOs (e.g., Autism South Africa), and community trusts. Pool resources for centralized recruitment drives and training subsidies.</w:t>
      </w:r>
    </w:p>
    <w:p>
      <w:pPr>
        <w:numPr>
          <w:ilvl w:val="0"/>
          <w:numId w:val="1002"/>
        </w:numPr>
        <w:pStyle w:val="Compact"/>
      </w:pPr>
      <w:r>
        <w:rPr>
          <w:bCs/>
          <w:b/>
        </w:rPr>
        <w:t xml:space="preserve">Technology Integration:</w:t>
      </w:r>
      <w:r>
        <w:t xml:space="preserve"> </w:t>
      </w:r>
      <w:r>
        <w:t xml:space="preserve">Utilize AI-powered recruitment platforms to match qualified SET candidates with schools in high-demand Johannesburg districts based on skill sets, location preferences, and cultural competence.</w:t>
      </w:r>
    </w:p>
    <w:bookmarkEnd w:id="24"/>
    <w:bookmarkStart w:id="25" w:name="Xc576a20dfe285329bbd6254a4b6a42d5cfdad78"/>
    <w:p>
      <w:pPr>
        <w:pStyle w:val="Heading2"/>
      </w:pPr>
      <w:r>
        <w:t xml:space="preserve">VI. Conclusion: The Non-Negotiable Investment</w:t>
      </w:r>
    </w:p>
    <w:p>
      <w:pPr>
        <w:pStyle w:val="FirstParagraph"/>
      </w:pPr>
      <w:r>
        <w:t xml:space="preserve">The current deficit of Special Education Teachers in Johannesburg is a systemic vulnerability threatening South Africa's commitment to inclusive education. This report confirms that the market demand for qualified SETs is not merely high—it is urgent and legally mandated. Failing to strategically address this shortage through targeted recruitment, training, and retention initiatives will result in continued educational exclusion for thousands of learners with disabilities across Johannesburg.</w:t>
      </w:r>
    </w:p>
    <w:p>
      <w:pPr>
        <w:pStyle w:val="BodyText"/>
      </w:pPr>
      <w:r>
        <w:t xml:space="preserve">Investing in Special Education Teachers is not an operational cost; it is a strategic investment in Johannesburg’s future human capital and compliance with South Africa’s constitutional mandate. The time for reactive hiring has passed. A proactive, city-wide recruitment strategy—centered on the unique needs of South Africa Johannesburg—is now the critical next step for every educational institution committed to equity and excellence.</w:t>
      </w:r>
    </w:p>
    <w:bookmarkEnd w:id="25"/>
    <w:bookmarkStart w:id="26" w:name="X271b5667e20511de2cba7a8d0bff24f4c2a33ce"/>
    <w:p>
      <w:pPr>
        <w:pStyle w:val="Heading2"/>
      </w:pPr>
      <w:r>
        <w:t xml:space="preserve">VII. Appendix: Key Johannesburg-Specific Data Points (Gauteng Department of Education, 2023)</w:t>
      </w:r>
    </w:p>
    <w:p>
      <w:pPr>
        <w:numPr>
          <w:ilvl w:val="0"/>
          <w:numId w:val="1003"/>
        </w:numPr>
        <w:pStyle w:val="Compact"/>
      </w:pPr>
      <w:r>
        <w:t xml:space="preserve">Required SETs in Johannesburg Public Schools: 1,850</w:t>
      </w:r>
    </w:p>
    <w:p>
      <w:pPr>
        <w:numPr>
          <w:ilvl w:val="0"/>
          <w:numId w:val="1003"/>
        </w:numPr>
        <w:pStyle w:val="Compact"/>
      </w:pPr>
      <w:r>
        <w:t xml:space="preserve">Currently Employed Qualified SETs: 1,195</w:t>
      </w:r>
    </w:p>
    <w:p>
      <w:pPr>
        <w:numPr>
          <w:ilvl w:val="0"/>
          <w:numId w:val="1003"/>
        </w:numPr>
        <w:pStyle w:val="Compact"/>
      </w:pPr>
      <w:r>
        <w:t xml:space="preserve">Shortfall Percentage: 35.4%</w:t>
      </w:r>
    </w:p>
    <w:p>
      <w:pPr>
        <w:numPr>
          <w:ilvl w:val="0"/>
          <w:numId w:val="1003"/>
        </w:numPr>
        <w:pStyle w:val="Compact"/>
      </w:pPr>
      <w:r>
        <w:t xml:space="preserve">Top Disabling Conditions Requiring Specialist Teachers in Johannesburg:a) Autism Spectrum Disorder (28%)</w:t>
      </w:r>
      <w:r>
        <w:br/>
      </w:r>
      <w:r>
        <w:t xml:space="preserve">b) Learning Disabilities (24%)</w:t>
      </w:r>
      <w:r>
        <w:br/>
      </w:r>
      <w:r>
        <w:t xml:space="preserve">c) Physical Impairments (19%)</w:t>
      </w:r>
    </w:p>
    <w:p>
      <w:pPr>
        <w:pStyle w:val="FirstParagraph"/>
      </w:pPr>
      <w:r>
        <w:rPr>
          <w:iCs/>
          <w:i/>
        </w:rPr>
        <w:t xml:space="preserve">This report serves as the foundational document for strategic action. Immediate implementation of the recommendations outlined is essential to meet legal obligations, improve learner outcomes, and fulfill South Africa's vision for inclusive education in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&amp; Market Analysis Report: Johannesburg, South Africa</dc:title>
  <dc:creator/>
  <dc:language>en</dc:language>
  <cp:keywords/>
  <dcterms:created xsi:type="dcterms:W3CDTF">2026-07-24T15:22:11Z</dcterms:created>
  <dcterms:modified xsi:type="dcterms:W3CDTF">2026-07-24T15:22:11Z</dcterms:modified>
</cp:coreProperties>
</file>

<file path=docProps/custom.xml><?xml version="1.0" encoding="utf-8"?>
<Properties xmlns="http://schemas.openxmlformats.org/officeDocument/2006/custom-properties" xmlns:vt="http://schemas.openxmlformats.org/officeDocument/2006/docPropsVTypes"/>
</file>