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w:t>
      </w:r>
      <w:r>
        <w:t xml:space="preserve"> </w:t>
      </w:r>
      <w:r>
        <w:t xml:space="preserve">Sudan</w:t>
      </w:r>
      <w:r>
        <w:t xml:space="preserve"> </w:t>
      </w:r>
      <w:r>
        <w:t xml:space="preserve">Khartoum</w:t>
      </w:r>
    </w:p>
    <w:bookmarkStart w:id="28" w:name="Xdb5ae954b584005cdcafb960648a3d31aa8d9f2"/>
    <w:p>
      <w:pPr>
        <w:pStyle w:val="Heading1"/>
      </w:pPr>
      <w:r>
        <w:t xml:space="preserve">Sales Report: Special Education Teacher Recruitment &amp; Market Analysis - Sudan Khartoum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Ministry of Education, Sudan |</w:t>
      </w:r>
      <w:r>
        <w:t xml:space="preserve"> </w:t>
      </w:r>
      <w:r>
        <w:rPr>
          <w:bCs/>
          <w:b/>
        </w:rPr>
        <w:t xml:space="preserve">Report Type:</w:t>
      </w:r>
      <w:r>
        <w:t xml:space="preserve"> </w:t>
      </w:r>
      <w:r>
        <w:t xml:space="preserve">Sales Performance &amp; Strategic Recruitment Analysis</w:t>
      </w:r>
    </w:p>
    <w:bookmarkStart w:id="20" w:name="X94cc90fccd4a8b8311a80c14c0f1cbbb5bab769"/>
    <w:p>
      <w:pPr>
        <w:pStyle w:val="Heading3"/>
      </w:pPr>
      <w:r>
        <w:rPr>
          <w:iCs/>
          <w:i/>
        </w:rPr>
        <w:t xml:space="preserve">This Sales Report details the strategic recruitment initiative for Special Education Teacher positions across Khartoum State, Sudan. The successful placement of qualified educators represents a critical investment in Sudan's educational future and directly addresses a severe national shortage. Our targeted approach has positioned this opportunity as both a professional necessity and an impactful career path within Sudan Khartoum.</w:t>
      </w:r>
    </w:p>
    <w:bookmarkEnd w:id="20"/>
    <w:bookmarkStart w:id="21" w:name="executive-summary"/>
    <w:p>
      <w:pPr>
        <w:pStyle w:val="Heading2"/>
      </w:pPr>
      <w:r>
        <w:t xml:space="preserve">Executive Summary</w:t>
      </w:r>
    </w:p>
    <w:p>
      <w:pPr>
        <w:pStyle w:val="FirstParagraph"/>
      </w:pPr>
      <w:r>
        <w:t xml:space="preserve">This comprehensive Sales Report documents the recruitment campaign for Special Education Teacher roles in Sudan Khartoum during Q3 2023. The initiative successfully addressed a critical deficit of 187 qualified educators across 43 public and specialized institutions in the Khartoum metropolitan area. By leveraging community partnerships, digital outreach, and culturally attuned recruitment messaging, we achieved a remarkable 145% of our quarterly placement target (exceeding the goal of 60 positions with 87 verified hires). The report emphasizes how strategic positioning transformed this role from a standard job opening into a sought-after career opportunity that resonates deeply with Sudanese educators committed to inclusive education in Khartoum.</w:t>
      </w:r>
    </w:p>
    <w:bookmarkEnd w:id="21"/>
    <w:bookmarkStart w:id="22" w:name="X38311cd2df9bec00bc6a491c054183252b51e3e"/>
    <w:p>
      <w:pPr>
        <w:pStyle w:val="Heading2"/>
      </w:pPr>
      <w:r>
        <w:t xml:space="preserve">Market Analysis: The Critical Need for Special Education Teachers in Sudan Khartoum</w:t>
      </w:r>
    </w:p>
    <w:p>
      <w:pPr>
        <w:pStyle w:val="FirstParagraph"/>
      </w:pPr>
      <w:r>
        <w:t xml:space="preserve">Sudan Khartoum faces an unprecedented demand for specialized educational services. According to the Ministry of Education's 2023 baseline survey, only 15% of children with disabilities receive formal education in Khartoum State – a stark contrast to the national average of 35%. This gap directly impacts over 42,000 children requiring tailored learning environments. The urgency is amplified by Sudan Khartoum's status as the nation's educational hub, hosting 68% of all specialized schools and rehabilitation centers.</w:t>
      </w:r>
    </w:p>
    <w:p>
      <w:pPr>
        <w:pStyle w:val="BodyText"/>
      </w:pPr>
      <w:r>
        <w:t xml:space="preserve">Our market research reveals a dual challenge: (1) A severe shortage of certified Special Education Teachers, with only 72 licensed professionals serving Khartoum's entire student population; (2) High attrition rates due to inadequate professional support structures. The "Sales Report" strategy recognized that marketing the role must emphasize not just job availability, but the profound social impact – positioning every new Special Education Teacher as a catalyst for community transformation within Sudan Khartoum.</w:t>
      </w:r>
    </w:p>
    <w:bookmarkEnd w:id="22"/>
    <w:bookmarkStart w:id="23" w:name="Xc940b43ae7f4cb5869cfcda0c5a53faa2545089"/>
    <w:p>
      <w:pPr>
        <w:pStyle w:val="Heading2"/>
      </w:pPr>
      <w:r>
        <w:t xml:space="preserve">Recruitment Strategy: Transforming "Job Posting" into Compelling Career Opportunity</w:t>
      </w:r>
    </w:p>
    <w:p>
      <w:pPr>
        <w:pStyle w:val="FirstParagraph"/>
      </w:pPr>
      <w:r>
        <w:t xml:space="preserve">The recruitment campaign moved beyond transactional hiring to craft a narrative centered on purpose. Key initiatives included:</w:t>
      </w:r>
    </w:p>
    <w:p>
      <w:pPr>
        <w:numPr>
          <w:ilvl w:val="0"/>
          <w:numId w:val="1001"/>
        </w:numPr>
        <w:pStyle w:val="Compact"/>
      </w:pPr>
      <w:r>
        <w:rPr>
          <w:bCs/>
          <w:b/>
        </w:rPr>
        <w:t xml:space="preserve">Cultural Narrative Integration:</w:t>
      </w:r>
      <w:r>
        <w:t xml:space="preserve"> </w:t>
      </w:r>
      <w:r>
        <w:t xml:space="preserve">Messaging highlighted how Special Education Teachers in Sudan Khartoum directly support national goals like the "National Strategy for Inclusive Education 2030" and empower local communities through tailored teaching methodologies respecting Sudanese cultural values.</w:t>
      </w:r>
    </w:p>
    <w:p>
      <w:pPr>
        <w:numPr>
          <w:ilvl w:val="0"/>
          <w:numId w:val="1001"/>
        </w:numPr>
        <w:pStyle w:val="Compact"/>
      </w:pPr>
      <w:r>
        <w:rPr>
          <w:bCs/>
          <w:b/>
        </w:rPr>
        <w:t xml:space="preserve">Digital &amp; Community Channels:</w:t>
      </w:r>
      <w:r>
        <w:t xml:space="preserve"> </w:t>
      </w:r>
      <w:r>
        <w:t xml:space="preserve">Targeted ads on Facebook and WhatsApp (highly used in Khartoum) with testimonials from current Special Education Teachers, combined with community engagement at Al-Azhar University and Khartoum Teachers' College. The phrase "Join Sudan Khartoum's Education Revolution" became our campaign tagline.</w:t>
      </w:r>
    </w:p>
    <w:p>
      <w:pPr>
        <w:numPr>
          <w:ilvl w:val="0"/>
          <w:numId w:val="1001"/>
        </w:numPr>
        <w:pStyle w:val="Compact"/>
      </w:pPr>
      <w:r>
        <w:rPr>
          <w:bCs/>
          <w:b/>
        </w:rPr>
        <w:t xml:space="preserve">Value Proposition Packaging:</w:t>
      </w:r>
      <w:r>
        <w:t xml:space="preserve"> </w:t>
      </w:r>
      <w:r>
        <w:t xml:space="preserve">Each job description emphasized unique benefits: "Be the first Special Education Teacher certified in your rural district of Sudan Khartoum," "Professional development funded by Ministry partnerships," and "Direct impact on 30+ students per classroom."</w:t>
      </w:r>
    </w:p>
    <w:bookmarkEnd w:id="23"/>
    <w:bookmarkStart w:id="24" w:name="sales-performance-metrics-q3-2023"/>
    <w:p>
      <w:pPr>
        <w:pStyle w:val="Heading2"/>
      </w:pPr>
      <w:r>
        <w:t xml:space="preserve">Sales Performance Metrics (Q3 2023)</w:t>
      </w:r>
    </w:p>
    <w:p>
      <w:pPr>
        <w:pStyle w:val="FirstParagraph"/>
      </w:pPr>
      <w:r>
        <w:t xml:space="preserve">Placement Achievement</w:t>
      </w:r>
    </w:p>
    <w:p>
      <w:pPr>
        <w:pStyle w:val="BodyText"/>
      </w:pPr>
      <w:r>
        <w:t xml:space="preserve">• Target: 60 Special Education Teacher positions</w:t>
      </w:r>
    </w:p>
    <w:p>
      <w:pPr>
        <w:pStyle w:val="BodyText"/>
      </w:pPr>
      <w:r>
        <w:t xml:space="preserve">• Actual Hires: 87 (145% of target)</w:t>
      </w:r>
    </w:p>
    <w:p>
      <w:pPr>
        <w:pStyle w:val="BodyText"/>
      </w:pPr>
      <w:r>
        <w:t xml:space="preserve">• Candidate Sources: 42% from Sudan Khartoum community networks, 35% from national education portals, 23% via international partner referrals (including Arab League Education Network)</w:t>
      </w:r>
    </w:p>
    <w:p>
      <w:pPr>
        <w:pStyle w:val="BodyText"/>
      </w:pPr>
      <w:r>
        <w:t xml:space="preserve">• Average Time-to-Hire: 17 days (vs. industry average of 45 days)</w:t>
      </w:r>
    </w:p>
    <w:p>
      <w:pPr>
        <w:pStyle w:val="BodyText"/>
      </w:pPr>
      <w:r>
        <w:t xml:space="preserve">Candidate Quality &amp; Engagement</w:t>
      </w:r>
    </w:p>
    <w:p>
      <w:pPr>
        <w:pStyle w:val="BodyText"/>
      </w:pPr>
      <w:r>
        <w:t xml:space="preserve">• 92% of hired Special Education Teachers held at least a Bachelor's in Special Education from Sudanese institutions (e.g., University of Khartoum, Ahfad University)</w:t>
      </w:r>
    </w:p>
    <w:p>
      <w:pPr>
        <w:pStyle w:val="BodyText"/>
      </w:pPr>
      <w:r>
        <w:t xml:space="preserve">• 78% cited "Opportunity to serve Sudan Khartoum's most vulnerable children" as their primary motivation during interviews</w:t>
      </w:r>
    </w:p>
    <w:p>
      <w:pPr>
        <w:pStyle w:val="BodyText"/>
      </w:pPr>
      <w:r>
        <w:t xml:space="preserve">• Candidate engagement rate increased by 63% versus Q2 through culturally resonant messaging ("Your classroom in Sudan Khartoum changes futures")</w:t>
      </w:r>
    </w:p>
    <w:bookmarkEnd w:id="24"/>
    <w:bookmarkStart w:id="25" w:name="challenges-adaptive-solutions"/>
    <w:p>
      <w:pPr>
        <w:pStyle w:val="Heading2"/>
      </w:pPr>
      <w:r>
        <w:t xml:space="preserve">Challenges &amp; Adaptive Solutions</w:t>
      </w:r>
    </w:p>
    <w:p>
      <w:pPr>
        <w:pStyle w:val="FirstParagraph"/>
      </w:pPr>
      <w:r>
        <w:t xml:space="preserve">The campaign faced significant hurdles specific to Sudan Khartoum's context. Primary challenges included:</w:t>
      </w:r>
    </w:p>
    <w:p>
      <w:pPr>
        <w:numPr>
          <w:ilvl w:val="0"/>
          <w:numId w:val="1002"/>
        </w:numPr>
        <w:pStyle w:val="Compact"/>
      </w:pPr>
      <w:r>
        <w:rPr>
          <w:bCs/>
          <w:b/>
        </w:rPr>
        <w:t xml:space="preserve">Logistical Barriers:</w:t>
      </w:r>
      <w:r>
        <w:t xml:space="preserve"> </w:t>
      </w:r>
      <w:r>
        <w:t xml:space="preserve">Limited reliable internet in peripheral Khartoum areas hindered digital outreach. *Solution:* Deployed community-based recruitment teams using WhatsApp groups and local radio partnerships for real-time updates.</w:t>
      </w:r>
    </w:p>
    <w:p>
      <w:pPr>
        <w:numPr>
          <w:ilvl w:val="0"/>
          <w:numId w:val="1002"/>
        </w:numPr>
        <w:pStyle w:val="Compact"/>
      </w:pPr>
      <w:r>
        <w:rPr>
          <w:bCs/>
          <w:b/>
        </w:rPr>
        <w:t xml:space="preserve">Cultural Misalignment:</w:t>
      </w:r>
      <w:r>
        <w:t xml:space="preserve"> </w:t>
      </w:r>
      <w:r>
        <w:t xml:space="preserve">Initial job descriptions used Western-centric terminology ("individualized learning plans" instead of "Sudanese inclusive education frameworks"). *Solution:* Co-developed materials with Khartoum-based education NGOs to ensure cultural relevance, emphasizing Quranic principles of compassion in teaching.</w:t>
      </w:r>
    </w:p>
    <w:p>
      <w:pPr>
        <w:numPr>
          <w:ilvl w:val="0"/>
          <w:numId w:val="1002"/>
        </w:numPr>
        <w:pStyle w:val="Compact"/>
      </w:pPr>
      <w:r>
        <w:rPr>
          <w:bCs/>
          <w:b/>
        </w:rPr>
        <w:t xml:space="preserve">Competition for Talent:</w:t>
      </w:r>
      <w:r>
        <w:t xml:space="preserve"> </w:t>
      </w:r>
      <w:r>
        <w:t xml:space="preserve">Private schools and international NGOs aggressively bidding for the same talent pool. *Solution:* Differentiated by highlighting Ministry-backed career progression paths exclusive to Sudan Khartoum public school roles.</w:t>
      </w:r>
    </w:p>
    <w:bookmarkEnd w:id="25"/>
    <w:bookmarkStart w:id="26" w:name="strategic-recommendations"/>
    <w:p>
      <w:pPr>
        <w:pStyle w:val="Heading2"/>
      </w:pPr>
      <w:r>
        <w:t xml:space="preserve">Strategic Recommendations</w:t>
      </w:r>
    </w:p>
    <w:p>
      <w:pPr>
        <w:pStyle w:val="FirstParagraph"/>
      </w:pPr>
      <w:r>
        <w:t xml:space="preserve">To sustain this momentum in Sudan Khartoum, we recommend:</w:t>
      </w:r>
    </w:p>
    <w:p>
      <w:pPr>
        <w:numPr>
          <w:ilvl w:val="0"/>
          <w:numId w:val="1003"/>
        </w:numPr>
        <w:pStyle w:val="Compact"/>
      </w:pPr>
      <w:r>
        <w:rPr>
          <w:bCs/>
          <w:b/>
        </w:rPr>
        <w:t xml:space="preserve">Launch a "Sudan Khartoum Special Education Teacher Alumni Network":</w:t>
      </w:r>
      <w:r>
        <w:t xml:space="preserve"> </w:t>
      </w:r>
      <w:r>
        <w:t xml:space="preserve">Create peer mentoring systems to reduce attrition and showcase career growth stories – turning current hires into recruitment advocates.</w:t>
      </w:r>
    </w:p>
    <w:p>
      <w:pPr>
        <w:numPr>
          <w:ilvl w:val="0"/>
          <w:numId w:val="1003"/>
        </w:numPr>
        <w:pStyle w:val="Compact"/>
      </w:pPr>
      <w:r>
        <w:rPr>
          <w:bCs/>
          <w:b/>
        </w:rPr>
        <w:t xml:space="preserve">Integrate with Khartoum's Teacher Certification Authority:</w:t>
      </w:r>
      <w:r>
        <w:t xml:space="preserve"> </w:t>
      </w:r>
      <w:r>
        <w:t xml:space="preserve">Develop mandatory continuing education modules on Sudanese disability frameworks, making the Special Education Teacher role a pathway for national certification advancement.</w:t>
      </w:r>
    </w:p>
    <w:p>
      <w:pPr>
        <w:numPr>
          <w:ilvl w:val="0"/>
          <w:numId w:val="1003"/>
        </w:numPr>
        <w:pStyle w:val="Compact"/>
      </w:pPr>
      <w:r>
        <w:rPr>
          <w:bCs/>
          <w:b/>
        </w:rPr>
        <w:t xml:space="preserve">Prioritize Rural-to-Urban Deployment Incentives:</w:t>
      </w:r>
      <w:r>
        <w:t xml:space="preserve"> </w:t>
      </w:r>
      <w:r>
        <w:t xml:space="preserve">Offer housing stipends and transportation allowances for Special Education Teachers willing to serve in Khartoum's underserved districts (e.g., Khartoum North, Omdurman), directly addressing geographic shortages.</w:t>
      </w:r>
    </w:p>
    <w:bookmarkEnd w:id="26"/>
    <w:bookmarkStart w:id="27" w:name="X9ee6b27a0bafae9f9d205777039bf282d37732d"/>
    <w:p>
      <w:pPr>
        <w:pStyle w:val="Heading2"/>
      </w:pPr>
      <w:r>
        <w:t xml:space="preserve">Conclusion: The Transformative Power of Strategic Recruitment</w:t>
      </w:r>
    </w:p>
    <w:p>
      <w:pPr>
        <w:pStyle w:val="FirstParagraph"/>
      </w:pPr>
      <w:r>
        <w:t xml:space="preserve">This Sales Report demonstrates that the recruitment of Special Education Teachers in Sudan Khartoum is not merely an administrative task – it's a strategic investment in national development. By reframing the role through the lens of community impact, cultural relevance, and professional growth, we transformed recruitment from a reactive process into a proactive catalyst for change. The 87 placements achieved this quarter represent more than just filled vacancies; they signify empowered educators dedicated to building an inclusive educational landscape across Sudan Khartoum.</w:t>
      </w:r>
    </w:p>
    <w:p>
      <w:pPr>
        <w:pStyle w:val="BodyText"/>
      </w:pPr>
      <w:r>
        <w:t xml:space="preserve">As highlighted in our data, every Special Education Teacher hired in Sudan Khartoum directly contributes to reducing the national disability education gap by 0.8% annually. The success of this initiative proves that when recruitment strategies align with local context, social impact becomes a powerful sales driver. We urge continued investment in this model – not just for filling positions, but for nurturing a sustainable ecosystem where every child in Sudan Khartoum accesses quality education.</w:t>
      </w:r>
    </w:p>
    <w:p>
      <w:pPr>
        <w:pStyle w:val="BodyText"/>
      </w:pPr>
      <w:r>
        <w:rPr>
          <w:iCs/>
          <w:i/>
        </w:rPr>
        <w:t xml:space="preserve">Final Note: This Sales Report underscores that the Special Education Teacher is not merely an employee, but a cornerstone of Sudan's inclusive future. The demand in Khartoum is undeniable – and our strategic recruitment has made it possible to meet that demand with purpose-driven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 Sudan Khartoum</dc:title>
  <dc:creator/>
  <dc:language>en</dc:language>
  <cp:keywords/>
  <dcterms:created xsi:type="dcterms:W3CDTF">2026-07-21T14:53:01Z</dcterms:created>
  <dcterms:modified xsi:type="dcterms:W3CDTF">2026-07-21T14:53:01Z</dcterms:modified>
</cp:coreProperties>
</file>

<file path=docProps/custom.xml><?xml version="1.0" encoding="utf-8"?>
<Properties xmlns="http://schemas.openxmlformats.org/officeDocument/2006/custom-properties" xmlns:vt="http://schemas.openxmlformats.org/officeDocument/2006/docPropsVTypes"/>
</file>