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Switzerland</w:t>
      </w:r>
      <w:r>
        <w:t xml:space="preserve"> </w:t>
      </w:r>
      <w:r>
        <w:t xml:space="preserve">Zurich</w:t>
      </w:r>
    </w:p>
    <w:bookmarkStart w:id="32" w:name="X030f2fa4452b38bd454606985ad43dc6fcc7855"/>
    <w:p>
      <w:pPr>
        <w:pStyle w:val="Heading1"/>
      </w:pPr>
      <w:r>
        <w:t xml:space="preserve">Special Education Teacher Sales Performance Report: Switzerland Zurich Market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an in-depth analysis of the Special Education Teacher recruitment landscape within Switzerland Zurich. As one of Europe's most dynamic educational hubs, Zurich demands exceptional talent in special education to support its diverse student population. Our sales data reveals a 37% year-over-year increase in demand for qualified Special Education Teachers across cantonal schools and private institutions, positioning this sector as our agency's highest-growth vertical. This report details market trends, successful placement strategies, and actionable recommendations for sustained growth in Switzerland Zurich's competitive educational ecosystem.</w:t>
      </w:r>
    </w:p>
    <w:bookmarkEnd w:id="20"/>
    <w:bookmarkStart w:id="21" w:name="X23d16938347b18d5ded0e2a530cc8517ac3dc53"/>
    <w:p>
      <w:pPr>
        <w:pStyle w:val="Heading2"/>
      </w:pPr>
      <w:r>
        <w:t xml:space="preserve">Market Demand Analysis: Switzerland Zurich Context</w:t>
      </w:r>
    </w:p>
    <w:p>
      <w:pPr>
        <w:pStyle w:val="FirstParagraph"/>
      </w:pPr>
      <w:r>
        <w:t xml:space="preserve">Zurich's educational infrastructure faces unprecedented pressure due to rising neurodiverse student enrollment (up 28% since 2019) and stringent Swiss federal regulations under the Federal Act on Education (Bildungsgesetz). The demand for certified Special Education Teachers in Switzerland Zurich isn't merely seasonal—it's structural. Cantonal education offices report critical vacancies in autism spectrum disorder (ASD), dyslexia, and multi-sensory learning support roles across 72% of public schools. Our sales intelligence confirms that Zurich-based institutions prioritize candidates with Swiss teaching certification (Kantonale Lehrerziehung) combined with specialized SEN (Special Educational Needs) qualifications—a requirement our agency consistently meets through targeted talent acquisition.</w:t>
      </w:r>
    </w:p>
    <w:p>
      <w:pPr>
        <w:pStyle w:val="BodyText"/>
      </w:pPr>
      <w:r>
        <w:t xml:space="preserve">Key market differentiators in Switzerland Zurich include:</w:t>
      </w:r>
    </w:p>
    <w:p>
      <w:pPr>
        <w:numPr>
          <w:ilvl w:val="0"/>
          <w:numId w:val="1001"/>
        </w:numPr>
        <w:pStyle w:val="Compact"/>
      </w:pPr>
      <w:r>
        <w:rPr>
          <w:bCs/>
          <w:b/>
        </w:rPr>
        <w:t xml:space="preserve">Cultural Integration:</w:t>
      </w:r>
      <w:r>
        <w:t xml:space="preserve"> </w:t>
      </w:r>
      <w:r>
        <w:t xml:space="preserve">Schools prioritize teachers who understand Swiss pedagogical frameworks and multilingual contexts (German/French/English)</w:t>
      </w:r>
    </w:p>
    <w:p>
      <w:pPr>
        <w:numPr>
          <w:ilvl w:val="0"/>
          <w:numId w:val="1001"/>
        </w:numPr>
        <w:pStyle w:val="Compact"/>
      </w:pPr>
      <w:r>
        <w:rPr>
          <w:bCs/>
          <w:b/>
        </w:rPr>
        <w:t xml:space="preserve">Regulatory Compliance:</w:t>
      </w:r>
      <w:r>
        <w:t xml:space="preserve"> </w:t>
      </w:r>
      <w:r>
        <w:t xml:space="preserve">100% of placements require valid Swiss teaching license + mandatory SEN certification</w:t>
      </w:r>
    </w:p>
    <w:p>
      <w:pPr>
        <w:numPr>
          <w:ilvl w:val="0"/>
          <w:numId w:val="1001"/>
        </w:numPr>
        <w:pStyle w:val="Compact"/>
      </w:pPr>
      <w:r>
        <w:rPr>
          <w:bCs/>
          <w:b/>
        </w:rPr>
        <w:t xml:space="preserve">Compensation Benchmark:</w:t>
      </w:r>
      <w:r>
        <w:t xml:space="preserve"> </w:t>
      </w:r>
      <w:r>
        <w:t xml:space="preserve">Zurich offers 15-22% above national average for Special Education Teachers (CHF 85,000–CHF 98,000 annually)</w:t>
      </w:r>
    </w:p>
    <w:bookmarkEnd w:id="21"/>
    <w:bookmarkStart w:id="25" w:name="sales-performance-metrics-q1-q3-2023"/>
    <w:p>
      <w:pPr>
        <w:pStyle w:val="Heading2"/>
      </w:pPr>
      <w:r>
        <w:t xml:space="preserve">Sales Performance Metrics: Q1-Q3 2023</w:t>
      </w:r>
    </w:p>
    <w:p>
      <w:pPr>
        <w:pStyle w:val="FirstParagraph"/>
      </w:pPr>
      <w:r>
        <w:t xml:space="preserve">Our agency achieved a record-breaking placement rate of 94% for Special Education Teacher roles in Switzerland Zurich during the current fiscal year, surpassing our target by 19 percentage points. This success stems from three strategic initiatives:</w:t>
      </w:r>
    </w:p>
    <w:bookmarkStart w:id="22" w:name="zurich-specific-talent-sourcing"/>
    <w:p>
      <w:pPr>
        <w:pStyle w:val="Heading3"/>
      </w:pPr>
      <w:r>
        <w:t xml:space="preserve">1. Zurich-Specific Talent Sourcing</w:t>
      </w:r>
    </w:p>
    <w:p>
      <w:pPr>
        <w:pStyle w:val="FirstParagraph"/>
      </w:pPr>
      <w:r>
        <w:t xml:space="preserve">We established direct partnerships with Swiss teacher training institutions (e.g., University of Teacher Education Zurich, Pädagogische Hochschule Zürich) to access pre-certified candidates. This reduced candidate acquisition costs by 32% while ensuring 100% regulatory compliance. Notable placements include:</w:t>
      </w:r>
    </w:p>
    <w:p>
      <w:pPr>
        <w:numPr>
          <w:ilvl w:val="0"/>
          <w:numId w:val="1002"/>
        </w:numPr>
        <w:pStyle w:val="Compact"/>
      </w:pPr>
      <w:r>
        <w:t xml:space="preserve">15 Special Education Teachers at Zurich City School District (Zürcher Stadtverwaltung)</w:t>
      </w:r>
    </w:p>
    <w:p>
      <w:pPr>
        <w:numPr>
          <w:ilvl w:val="0"/>
          <w:numId w:val="1002"/>
        </w:numPr>
        <w:pStyle w:val="Compact"/>
      </w:pPr>
      <w:r>
        <w:t xml:space="preserve">8 specialists at ETH Zurich's Inclusive Education Program</w:t>
      </w:r>
    </w:p>
    <w:p>
      <w:pPr>
        <w:numPr>
          <w:ilvl w:val="0"/>
          <w:numId w:val="1002"/>
        </w:numPr>
        <w:pStyle w:val="Compact"/>
      </w:pPr>
      <w:r>
        <w:t xml:space="preserve">4 senior SEN coordinators for private institutions (e.g., SIS Swiss International School)</w:t>
      </w:r>
    </w:p>
    <w:bookmarkEnd w:id="22"/>
    <w:bookmarkStart w:id="23" w:name="value-based-sales-approach"/>
    <w:p>
      <w:pPr>
        <w:pStyle w:val="Heading3"/>
      </w:pPr>
      <w:r>
        <w:t xml:space="preserve">2. Value-Based Sales Approach</w:t>
      </w:r>
    </w:p>
    <w:p>
      <w:pPr>
        <w:pStyle w:val="FirstParagraph"/>
      </w:pPr>
      <w:r>
        <w:t xml:space="preserve">Rather than transactional recruiting, we implemented a consultative sales model tailored to Zurich's education stakeholders. Our team now conducts in-person feasibility workshops with school principals to co-design role requirements aligned with Swiss educational standards (e.g., integrating the "Zurich Model" of individualized learning plans). This approach increased client retention by 41% and secured 6 long-term contracts averaging 24+ months duration.</w:t>
      </w:r>
    </w:p>
    <w:bookmarkEnd w:id="23"/>
    <w:bookmarkStart w:id="24" w:name="competitive-pricing-strategy"/>
    <w:p>
      <w:pPr>
        <w:pStyle w:val="Heading3"/>
      </w:pPr>
      <w:r>
        <w:t xml:space="preserve">3. Competitive Pricing Strategy</w:t>
      </w:r>
    </w:p>
    <w:p>
      <w:pPr>
        <w:pStyle w:val="FirstParagraph"/>
      </w:pPr>
      <w:r>
        <w:t xml:space="preserve">While Zurich's premium market allows for higher service fees, we maintain ethical pricing (max 18% of first-year salary) by leveraging our institutional partnerships. Our cost structure is 22% below regional competitors, making us the most value-driven provider for Special Education Teacher placements in Switzerland Zurich.</w:t>
      </w:r>
    </w:p>
    <w:bookmarkEnd w:id="24"/>
    <w:bookmarkEnd w:id="25"/>
    <w:bookmarkStart w:id="26" w:name="challenges-strategic-imperatives"/>
    <w:p>
      <w:pPr>
        <w:pStyle w:val="Heading2"/>
      </w:pPr>
      <w:r>
        <w:t xml:space="preserve">Challenges &amp; Strategic Imperatives</w:t>
      </w:r>
    </w:p>
    <w:p>
      <w:pPr>
        <w:pStyle w:val="FirstParagraph"/>
      </w:pPr>
      <w:r>
        <w:t xml:space="preserve">Despite strong performance, three critical challenges require immediate attention:</w:t>
      </w:r>
    </w:p>
    <w:p>
      <w:pPr>
        <w:numPr>
          <w:ilvl w:val="0"/>
          <w:numId w:val="1003"/>
        </w:numPr>
        <w:pStyle w:val="Compact"/>
      </w:pPr>
      <w:r>
        <w:rPr>
          <w:bCs/>
          <w:b/>
        </w:rPr>
        <w:t xml:space="preserve">Talent Shortage:</w:t>
      </w:r>
      <w:r>
        <w:t xml:space="preserve"> </w:t>
      </w:r>
      <w:r>
        <w:t xml:space="preserve">Only 14% of candidates meet Zurich's dual requirement (Swiss certification + specialized SEN training). We're expanding partnerships with German and French-speaking universities to diversify talent pipelines.</w:t>
      </w:r>
    </w:p>
    <w:p>
      <w:pPr>
        <w:numPr>
          <w:ilvl w:val="0"/>
          <w:numId w:val="1003"/>
        </w:numPr>
        <w:pStyle w:val="Compact"/>
      </w:pPr>
      <w:r>
        <w:rPr>
          <w:bCs/>
          <w:b/>
        </w:rPr>
        <w:t xml:space="preserve">Regulatory Shifts:</w:t>
      </w:r>
      <w:r>
        <w:t xml:space="preserve"> </w:t>
      </w:r>
      <w:r>
        <w:t xml:space="preserve">New cantonal guidelines (effective Jan 2024) mandate additional mental health support qualifications. Our sales team now integrates these into all candidate assessments.</w:t>
      </w:r>
    </w:p>
    <w:p>
      <w:pPr>
        <w:numPr>
          <w:ilvl w:val="0"/>
          <w:numId w:val="1003"/>
        </w:numPr>
        <w:pStyle w:val="Compact"/>
      </w:pPr>
      <w:r>
        <w:rPr>
          <w:bCs/>
          <w:b/>
        </w:rPr>
        <w:t xml:space="preserve">Competition Intensification:</w:t>
      </w:r>
      <w:r>
        <w:t xml:space="preserve"> </w:t>
      </w:r>
      <w:r>
        <w:t xml:space="preserve">Two new recruitment firms have entered the Zurich market targeting SEN roles. We counter this by developing proprietary "Swiss SEN Compliance Certifications" for our candidates.</w:t>
      </w:r>
    </w:p>
    <w:bookmarkEnd w:id="26"/>
    <w:bookmarkStart w:id="30" w:name="X5cdc0882f05f0014ad73f0f48391f1688d61bd3"/>
    <w:p>
      <w:pPr>
        <w:pStyle w:val="Heading2"/>
      </w:pPr>
      <w:r>
        <w:t xml:space="preserve">Future Sales Strategy: Switzerland Zurich 2024 Roadmap</w:t>
      </w:r>
    </w:p>
    <w:p>
      <w:pPr>
        <w:pStyle w:val="FirstParagraph"/>
      </w:pPr>
      <w:r>
        <w:t xml:space="preserve">Our sales strategy pivots toward proactive market leadership through three pillars:</w:t>
      </w:r>
    </w:p>
    <w:bookmarkStart w:id="27" w:name="zurich-educational-partnerships"/>
    <w:p>
      <w:pPr>
        <w:pStyle w:val="Heading3"/>
      </w:pPr>
      <w:r>
        <w:t xml:space="preserve">1. Zurich Educational Partnerships</w:t>
      </w:r>
    </w:p>
    <w:p>
      <w:pPr>
        <w:pStyle w:val="FirstParagraph"/>
      </w:pPr>
      <w:r>
        <w:t xml:space="preserve">We will establish formal agreements with the Zürich Cantonal School Office (Kantonales Bildungsdepartement) to become their preferred Special Education Teacher vendor. This includes co-developing a "Zurich SEN Talent Academy" offering subsidized certification courses for international teachers seeking Swiss licensure.</w:t>
      </w:r>
    </w:p>
    <w:bookmarkEnd w:id="27"/>
    <w:bookmarkStart w:id="28" w:name="data-driven-sales-intelligence"/>
    <w:p>
      <w:pPr>
        <w:pStyle w:val="Heading3"/>
      </w:pPr>
      <w:r>
        <w:t xml:space="preserve">2. Data-Driven Sales Intelligence</w:t>
      </w:r>
    </w:p>
    <w:p>
      <w:pPr>
        <w:pStyle w:val="FirstParagraph"/>
      </w:pPr>
      <w:r>
        <w:t xml:space="preserve">Implementing AI-powered market analytics to predict vacancy trends in Zurich's education sector 6–12 months ahead. Initial pilot data shows 79% accuracy in forecasting demand spikes, allowing us to pre-position talent during peak hiring seasons (August/September).</w:t>
      </w:r>
    </w:p>
    <w:bookmarkEnd w:id="28"/>
    <w:bookmarkStart w:id="29" w:name="premium-service-differentiation"/>
    <w:p>
      <w:pPr>
        <w:pStyle w:val="Heading3"/>
      </w:pPr>
      <w:r>
        <w:t xml:space="preserve">3. Premium Service Differentiation</w:t>
      </w:r>
    </w:p>
    <w:p>
      <w:pPr>
        <w:pStyle w:val="FirstParagraph"/>
      </w:pPr>
      <w:r>
        <w:t xml:space="preserve">Launching "Swiss SEN Onboarding Excellence" — a client-facing program including:</w:t>
      </w:r>
    </w:p>
    <w:p>
      <w:pPr>
        <w:numPr>
          <w:ilvl w:val="0"/>
          <w:numId w:val="1004"/>
        </w:numPr>
        <w:pStyle w:val="Compact"/>
      </w:pPr>
      <w:r>
        <w:t xml:space="preserve">Customized cultural integration sessions with Zurich-based education consultants</w:t>
      </w:r>
    </w:p>
    <w:p>
      <w:pPr>
        <w:numPr>
          <w:ilvl w:val="0"/>
          <w:numId w:val="1004"/>
        </w:numPr>
        <w:pStyle w:val="Compact"/>
      </w:pPr>
      <w:r>
        <w:t xml:space="preserve">Dedicated case managers fluent in German/French for seamless communication</w:t>
      </w:r>
    </w:p>
    <w:p>
      <w:pPr>
        <w:numPr>
          <w:ilvl w:val="0"/>
          <w:numId w:val="1004"/>
        </w:numPr>
        <w:pStyle w:val="Compact"/>
      </w:pPr>
      <w:r>
        <w:t xml:space="preserve">Post-placement support covering Swiss social security enrollment and housing assistance</w:t>
      </w:r>
    </w:p>
    <w:bookmarkEnd w:id="29"/>
    <w:bookmarkEnd w:id="30"/>
    <w:bookmarkStart w:id="31" w:name="conclusion-the-zurich-advantage"/>
    <w:p>
      <w:pPr>
        <w:pStyle w:val="Heading2"/>
      </w:pPr>
      <w:r>
        <w:t xml:space="preserve">Conclusion: The Zurich Advantage</w:t>
      </w:r>
    </w:p>
    <w:p>
      <w:pPr>
        <w:pStyle w:val="FirstParagraph"/>
      </w:pPr>
      <w:r>
        <w:t xml:space="preserve">The Switzerland Zurich market represents the pinnacle of opportunity for specialized educational recruitment. With our proven track record in Special Education Teacher placements, we've positioned ourselves as the indispensable partner for institutions navigating this complex landscape. This</w:t>
      </w:r>
      <w:r>
        <w:t xml:space="preserve"> </w:t>
      </w:r>
      <w:r>
        <w:rPr>
          <w:bCs/>
          <w:b/>
        </w:rPr>
        <w:t xml:space="preserve">Sales Report</w:t>
      </w:r>
      <w:r>
        <w:t xml:space="preserve"> </w:t>
      </w:r>
      <w:r>
        <w:t xml:space="preserve">confirms that strategic investment in Switzerland Zurich's unique educational ecosystem yields exceptional returns: a 227% ROI on talent acquisition spend and industry-leading client satisfaction scores (4.8/5). As Zurich continues to pioneer inclusive education standards across Europe, our agency stands ready to deliver the highest-caliber Special Education Teachers who will shape the future of learning in Switzerland Zurich. The imperative for excellence in this sector has never been clearer—nor our capacity to meet it.</w:t>
      </w:r>
    </w:p>
    <w:p>
      <w:pPr>
        <w:pStyle w:val="BodyText"/>
      </w:pPr>
      <w:r>
        <w:rPr>
          <w:bCs/>
          <w:b/>
        </w:rPr>
        <w:t xml:space="preserve">Prepared For:</w:t>
      </w:r>
      <w:r>
        <w:t xml:space="preserve"> </w:t>
      </w:r>
      <w:r>
        <w:t xml:space="preserve">International Education Recruitment Board |</w:t>
      </w:r>
      <w:r>
        <w:t xml:space="preserve"> </w:t>
      </w:r>
      <w:r>
        <w:rPr>
          <w:bCs/>
          <w:b/>
        </w:rPr>
        <w:t xml:space="preserve">Date:</w:t>
      </w:r>
      <w:r>
        <w:t xml:space="preserve"> </w:t>
      </w:r>
      <w:r>
        <w:t xml:space="preserve">October 26, 2023 |</w:t>
      </w:r>
      <w:r>
        <w:t xml:space="preserve"> </w:t>
      </w:r>
      <w:r>
        <w:rPr>
          <w:bCs/>
          <w:b/>
        </w:rPr>
        <w:t xml:space="preserve">Report Validity:</w:t>
      </w:r>
      <w:r>
        <w:t xml:space="preserve"> </w:t>
      </w:r>
      <w:r>
        <w:t xml:space="preserve">Switzerland Zurich Market Analysis (Q1–Q3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Switzerland Zurich</dc:title>
  <dc:creator/>
  <dc:language>en</dc:language>
  <cp:keywords/>
  <dcterms:created xsi:type="dcterms:W3CDTF">2026-07-24T06:02:47Z</dcterms:created>
  <dcterms:modified xsi:type="dcterms:W3CDTF">2026-07-24T06:02:47Z</dcterms:modified>
</cp:coreProperties>
</file>

<file path=docProps/custom.xml><?xml version="1.0" encoding="utf-8"?>
<Properties xmlns="http://schemas.openxmlformats.org/officeDocument/2006/custom-properties" xmlns:vt="http://schemas.openxmlformats.org/officeDocument/2006/docPropsVTypes"/>
</file>