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127924d6c8448364544a95e09a6011f44e8409c"/>
    <w:p>
      <w:pPr>
        <w:pStyle w:val="Heading1"/>
      </w:pPr>
      <w:r>
        <w:t xml:space="preserve">Annual Special Education Teacher Recruitment Sales Report: Abu Dhabi, United Arab Emirates</w:t>
      </w:r>
    </w:p>
    <w:bookmarkStart w:id="29" w:name="X2115ad48f3d7b55c0512dcfe7e0d1cfc2ac9251"/>
    <w:p>
      <w:pPr>
        <w:pStyle w:val="Heading2"/>
      </w:pPr>
      <w:r>
        <w:t xml:space="preserve">Prepared for Educational Leadership &amp; Talent Acquisition Division</w:t>
      </w:r>
    </w:p>
    <w:p>
      <w:pPr>
        <w:pStyle w:val="FirstParagraph"/>
      </w:pPr>
      <w:r>
        <w:t xml:space="preserve">Date: October 26, 2023</w:t>
      </w:r>
      <w:r>
        <w:br/>
      </w:r>
      <w:r>
        <w:t xml:space="preserve">Prepared By: Global Education Talent Solutions (G.E.T.S.)</w:t>
      </w:r>
      <w:r>
        <w:br/>
      </w:r>
      <w:r>
        <w:t xml:space="preserve">Region Covered: Abu Dhabi, United Arab Emirates</w:t>
      </w:r>
    </w:p>
    <w:bookmarkStart w:id="20" w:name="executive-summary"/>
    <w:p>
      <w:pPr>
        <w:pStyle w:val="Heading3"/>
      </w:pPr>
      <w:r>
        <w:t xml:space="preserve">Executive Summary</w:t>
      </w:r>
    </w:p>
    <w:p>
      <w:pPr>
        <w:pStyle w:val="FirstParagraph"/>
      </w:pPr>
      <w:r>
        <w:t xml:space="preserve">This comprehensive Sales Report details the recruitment performance for Special Education Teachers across Abu Dhabi, United Arab Emirates. As a critical component of the UAE's strategic education vision under the Ministry of Education and Abu Dhabi Department of Education and Knowledge (ADEK), our agency has achieved remarkable growth in placing certified Special Education Professionals. This report demonstrates a 37% year-over-year increase in successful placements, directly supporting Abu Dhabi's commitment to inclusive education for all learners. The demand for specialized talent continues to accelerate as the emirate expands its special education infrastructure across public and private institutions.</w:t>
      </w:r>
    </w:p>
    <w:bookmarkEnd w:id="20"/>
    <w:bookmarkStart w:id="21" w:name="X953167422f533ace58f79fcd98d9c76afe8d14e"/>
    <w:p>
      <w:pPr>
        <w:pStyle w:val="Heading3"/>
      </w:pPr>
      <w:r>
        <w:t xml:space="preserve">Market Analysis: Abu Dhabi Special Education Landscape</w:t>
      </w:r>
    </w:p>
    <w:p>
      <w:pPr>
        <w:pStyle w:val="FirstParagraph"/>
      </w:pPr>
      <w:r>
        <w:t xml:space="preserve">The United Arab Emirates has positioned itself as a regional leader in educational innovation, with Abu Dhabi implementing the National Strategy for Inclusive Education 2021-2025. This initiative mandates specialized support for students with diverse learning needs across all schools. Consequently, the market for qualified Special Education Teachers in Abu Dhabi has transformed from niche to essential. Current data indicates a 48% increase in special education classrooms since 2019, creating an annual demand of approximately 320 new Special Education Teacher positions within Abu Dhabi alone.</w:t>
      </w:r>
    </w:p>
    <w:p>
      <w:pPr>
        <w:pStyle w:val="BodyText"/>
      </w:pPr>
      <w:r>
        <w:t xml:space="preserve">Key drivers include:</w:t>
      </w:r>
    </w:p>
    <w:p>
      <w:pPr>
        <w:numPr>
          <w:ilvl w:val="0"/>
          <w:numId w:val="1001"/>
        </w:numPr>
        <w:pStyle w:val="Compact"/>
      </w:pPr>
      <w:r>
        <w:t xml:space="preserve">Legislative compliance with ADEK's Special Educational Needs (SEN) Policy Framework</w:t>
      </w:r>
    </w:p>
    <w:p>
      <w:pPr>
        <w:numPr>
          <w:ilvl w:val="0"/>
          <w:numId w:val="1001"/>
        </w:numPr>
        <w:pStyle w:val="Compact"/>
      </w:pPr>
      <w:r>
        <w:t xml:space="preserve">New school constructions in areas like Al Reem Island and Masdar City</w:t>
      </w:r>
    </w:p>
    <w:p>
      <w:pPr>
        <w:numPr>
          <w:ilvl w:val="0"/>
          <w:numId w:val="1001"/>
        </w:numPr>
        <w:pStyle w:val="Compact"/>
      </w:pPr>
      <w:r>
        <w:t xml:space="preserve">Parental advocacy for inclusive education services</w:t>
      </w:r>
    </w:p>
    <w:p>
      <w:pPr>
        <w:numPr>
          <w:ilvl w:val="0"/>
          <w:numId w:val="1001"/>
        </w:numPr>
        <w:pStyle w:val="Compact"/>
      </w:pPr>
      <w:r>
        <w:t xml:space="preserve">National Emirati Talent Development Program targeting UAE citizens in education careers</w:t>
      </w:r>
    </w:p>
    <w:bookmarkEnd w:id="21"/>
    <w:bookmarkStart w:id="22" w:name="sales-performance-highlights-q3-2023"/>
    <w:p>
      <w:pPr>
        <w:pStyle w:val="Heading3"/>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Special Education Teacher Placements in Abu Dhabi Schools</w:t>
            </w:r>
          </w:p>
        </w:tc>
        <w:tc>
          <w:tcPr/>
          <w:p>
            <w:pPr>
              <w:pStyle w:val="Compact"/>
              <w:jc w:val="left"/>
            </w:pPr>
            <w:r>
              <w:t xml:space="preserve">147</w:t>
            </w:r>
          </w:p>
        </w:tc>
        <w:tc>
          <w:tcPr/>
          <w:p>
            <w:pPr>
              <w:pStyle w:val="Compact"/>
              <w:jc w:val="left"/>
            </w:pPr>
            <w:r>
              <w:t xml:space="preserve">95</w:t>
            </w:r>
          </w:p>
        </w:tc>
        <w:tc>
          <w:tcPr/>
          <w:p>
            <w:pPr>
              <w:pStyle w:val="Compact"/>
              <w:jc w:val="left"/>
            </w:pPr>
            <w:r>
              <w:t xml:space="preserve">+55%</w:t>
            </w:r>
          </w:p>
        </w:tc>
      </w:tr>
      <w:tr>
        <w:tc>
          <w:tcPr/>
          <w:p>
            <w:pPr>
              <w:pStyle w:val="Compact"/>
              <w:jc w:val="left"/>
            </w:pPr>
            <w:r>
              <w:t xml:space="preserve">Average Time-to-Fill Position (Days)</w:t>
            </w:r>
          </w:p>
        </w:tc>
        <w:tc>
          <w:tcPr/>
          <w:p>
            <w:pPr>
              <w:pStyle w:val="Compact"/>
              <w:jc w:val="left"/>
            </w:pPr>
            <w:r>
              <w:t xml:space="preserve">28</w:t>
            </w:r>
          </w:p>
        </w:tc>
        <w:tc>
          <w:tcPr/>
          <w:p>
            <w:pPr>
              <w:pStyle w:val="Compact"/>
              <w:jc w:val="left"/>
            </w:pPr>
            <w:r>
              <w:t xml:space="preserve">42</w:t>
            </w:r>
          </w:p>
        </w:tc>
        <w:tc>
          <w:tcPr/>
          <w:p>
            <w:pPr>
              <w:pStyle w:val="Compact"/>
              <w:jc w:val="left"/>
            </w:pPr>
            <w:r>
              <w:t xml:space="preserve">-33%</w:t>
            </w:r>
          </w:p>
        </w:tc>
      </w:tr>
      <w:tr>
        <w:tc>
          <w:tcPr/>
          <w:p>
            <w:pPr>
              <w:pStyle w:val="Compact"/>
              <w:jc w:val="left"/>
            </w:pPr>
            <w:r>
              <w:t xml:space="preserve">Candidate Qualification Match Rate</w:t>
            </w:r>
          </w:p>
        </w:tc>
        <w:tc>
          <w:tcPr/>
          <w:p>
            <w:pPr>
              <w:pStyle w:val="Compact"/>
              <w:jc w:val="left"/>
            </w:pPr>
            <w:r>
              <w:t xml:space="preserve">96.7%</w:t>
            </w:r>
          </w:p>
        </w:tc>
        <w:tc>
          <w:tcPr/>
          <w:p>
            <w:pPr>
              <w:pStyle w:val="Compact"/>
              <w:jc w:val="left"/>
            </w:pPr>
            <w:r>
              <w:t xml:space="preserve">89.4%</w:t>
            </w:r>
          </w:p>
        </w:tc>
        <w:tc>
          <w:tcPr/>
          <w:p>
            <w:pPr>
              <w:pStyle w:val="Compact"/>
              <w:jc w:val="left"/>
            </w:pPr>
            <w:r>
              <w:t xml:space="preserve">+7.3pts</w:t>
            </w:r>
          </w:p>
        </w:tc>
      </w:tr>
    </w:tbl>
    <w:p>
      <w:pPr>
        <w:pStyle w:val="BodyText"/>
      </w:pPr>
      <w:r>
        <w:t xml:space="preserve">Our Sales Report confirms exceptional results in Abu Dhabi's competitive education market. We achieved 102% of our annual recruitment target for Special Education Teachers by September 2023, with schools reporting a significant reduction in vacancies. The high placement rate directly correlates with our specialized recruitment methodology targeting candidates with UAE-specific credentials including ADEK certification and experience with international curricula (IB, Cambridge, IGCSE).</w:t>
      </w:r>
    </w:p>
    <w:bookmarkEnd w:id="22"/>
    <w:bookmarkStart w:id="23" w:name="regional-demand-analysis-abu-dhabi-focus"/>
    <w:p>
      <w:pPr>
        <w:pStyle w:val="Heading3"/>
      </w:pPr>
      <w:r>
        <w:t xml:space="preserve">Regional Demand Analysis: Abu Dhabi Focus</w:t>
      </w:r>
    </w:p>
    <w:p>
      <w:pPr>
        <w:pStyle w:val="FirstParagraph"/>
      </w:pPr>
      <w:r>
        <w:t xml:space="preserve">Abu Dhabi's educational ecosystem presents unique opportunities for Special Education Teachers seeking professional growth in a rapidly developing market. The sales pipeline reveals concentrated demand in these critical sectors:</w:t>
      </w:r>
    </w:p>
    <w:p>
      <w:pPr>
        <w:numPr>
          <w:ilvl w:val="0"/>
          <w:numId w:val="1002"/>
        </w:numPr>
        <w:pStyle w:val="Compact"/>
      </w:pPr>
      <w:r>
        <w:rPr>
          <w:bCs/>
          <w:b/>
        </w:rPr>
        <w:t xml:space="preserve">Government Schools (ADEK):</w:t>
      </w:r>
      <w:r>
        <w:t xml:space="preserve"> </w:t>
      </w:r>
      <w:r>
        <w:t xml:space="preserve">68% of placements, requiring certified teachers with UAE teaching licenses and Arabic language proficiency (Level B2 minimum)</w:t>
      </w:r>
    </w:p>
    <w:p>
      <w:pPr>
        <w:numPr>
          <w:ilvl w:val="0"/>
          <w:numId w:val="1002"/>
        </w:numPr>
        <w:pStyle w:val="Compact"/>
      </w:pPr>
      <w:r>
        <w:rPr>
          <w:bCs/>
          <w:b/>
        </w:rPr>
        <w:t xml:space="preserve">Private International Schools:</w:t>
      </w:r>
      <w:r>
        <w:t xml:space="preserve"> </w:t>
      </w:r>
      <w:r>
        <w:t xml:space="preserve">25% of placements, seeking candidates with IB certification and experience in diverse classrooms</w:t>
      </w:r>
    </w:p>
    <w:p>
      <w:pPr>
        <w:numPr>
          <w:ilvl w:val="0"/>
          <w:numId w:val="1002"/>
        </w:numPr>
        <w:pStyle w:val="Compact"/>
      </w:pPr>
      <w:r>
        <w:rPr>
          <w:bCs/>
          <w:b/>
        </w:rPr>
        <w:t xml:space="preserve">Dedicated Special Needs Centers:</w:t>
      </w:r>
      <w:r>
        <w:t xml:space="preserve"> </w:t>
      </w:r>
      <w:r>
        <w:t xml:space="preserve">7% of placements, including organizations like the Abu Dhabi Centre for Special Education (ADCE)</w:t>
      </w:r>
    </w:p>
    <w:p>
      <w:pPr>
        <w:pStyle w:val="FirstParagraph"/>
      </w:pPr>
      <w:r>
        <w:t xml:space="preserve">A notable trend is the surge in demand for teachers specializing in Autism Spectrum Disorder (ASD) and Intellectual Disabilities – accounting for 58% of all new roles. This aligns with Abu Dhabi's strategic focus on early intervention programs, supported by initiatives like the "Tahaddi" Project for autism education.</w:t>
      </w:r>
    </w:p>
    <w:bookmarkEnd w:id="23"/>
    <w:bookmarkStart w:id="24" w:name="X8140c7713d4a2b65e403b1c61c462225d0e51b5"/>
    <w:p>
      <w:pPr>
        <w:pStyle w:val="Heading3"/>
      </w:pPr>
      <w:r>
        <w:t xml:space="preserve">Strategic Sales Differentiation in United Arab Emirates Context</w:t>
      </w:r>
    </w:p>
    <w:p>
      <w:pPr>
        <w:pStyle w:val="FirstParagraph"/>
      </w:pPr>
      <w:r>
        <w:t xml:space="preserve">Our agency's success stems from deep cultural and regulatory understanding specific to the United Arab Emirates. Unlike generic recruitment firms, we provide:</w:t>
      </w:r>
    </w:p>
    <w:p>
      <w:pPr>
        <w:numPr>
          <w:ilvl w:val="0"/>
          <w:numId w:val="1003"/>
        </w:numPr>
        <w:pStyle w:val="Compact"/>
      </w:pPr>
      <w:r>
        <w:rPr>
          <w:bCs/>
          <w:b/>
        </w:rPr>
        <w:t xml:space="preserve">UAE Compliance Guarantee:</w:t>
      </w:r>
      <w:r>
        <w:t xml:space="preserve"> </w:t>
      </w:r>
      <w:r>
        <w:t xml:space="preserve">All Special Education Teacher candidates undergo rigorous verification of ADEK accreditation, UAE Ministry of Interior clearances, and Emiratisation eligibility checks</w:t>
      </w:r>
    </w:p>
    <w:p>
      <w:pPr>
        <w:numPr>
          <w:ilvl w:val="0"/>
          <w:numId w:val="1003"/>
        </w:numPr>
        <w:pStyle w:val="Compact"/>
      </w:pPr>
      <w:r>
        <w:rPr>
          <w:bCs/>
          <w:b/>
        </w:rPr>
        <w:t xml:space="preserve">Cultural Integration Training:</w:t>
      </w:r>
      <w:r>
        <w:t xml:space="preserve"> </w:t>
      </w:r>
      <w:r>
        <w:t xml:space="preserve">Pre-employment workshops on Abu Dhabi's educational values, Islamic ethics in teaching, and family engagement protocols</w:t>
      </w:r>
    </w:p>
    <w:p>
      <w:pPr>
        <w:numPr>
          <w:ilvl w:val="0"/>
          <w:numId w:val="1003"/>
        </w:numPr>
        <w:pStyle w:val="Compact"/>
      </w:pPr>
      <w:r>
        <w:rPr>
          <w:bCs/>
          <w:b/>
        </w:rPr>
        <w:t xml:space="preserve">Strategic Partnership Network:</w:t>
      </w:r>
      <w:r>
        <w:t xml:space="preserve"> </w:t>
      </w:r>
      <w:r>
        <w:t xml:space="preserve">Direct relationships with 47 schools across Abu Dhabi including Al Razi School for Special Education and Khalifa University's inclusive learning programs</w:t>
      </w:r>
    </w:p>
    <w:p>
      <w:pPr>
        <w:pStyle w:val="FirstParagraph"/>
      </w:pPr>
      <w:r>
        <w:t xml:space="preserve">This localized approach has resulted in a 91% retention rate for placed Special Education Teachers in Abu Dhabi – significantly above the regional average of 76%. Schools consistently cite our "cultural competency" as critical to successful onboarding.</w:t>
      </w:r>
    </w:p>
    <w:bookmarkEnd w:id="24"/>
    <w:bookmarkStart w:id="25" w:name="challenges-and-strategic-response"/>
    <w:p>
      <w:pPr>
        <w:pStyle w:val="Heading3"/>
      </w:pPr>
      <w:r>
        <w:t xml:space="preserve">Challenges and Strategic Response</w:t>
      </w:r>
    </w:p>
    <w:p>
      <w:pPr>
        <w:pStyle w:val="FirstParagraph"/>
      </w:pPr>
      <w:r>
        <w:t xml:space="preserve">Despite strong demand, two key challenges emerged in the Abu Dhabi market:</w:t>
      </w:r>
    </w:p>
    <w:p>
      <w:pPr>
        <w:numPr>
          <w:ilvl w:val="0"/>
          <w:numId w:val="1004"/>
        </w:numPr>
        <w:pStyle w:val="Compact"/>
      </w:pPr>
      <w:r>
        <w:rPr>
          <w:bCs/>
          <w:b/>
        </w:rPr>
        <w:t xml:space="preserve">Talent Shortage:</w:t>
      </w:r>
      <w:r>
        <w:t xml:space="preserve"> </w:t>
      </w:r>
      <w:r>
        <w:t xml:space="preserve">Only 12% of global Special Education Teacher candidates meet Abu Dhabi's specific credential requirements</w:t>
      </w:r>
    </w:p>
    <w:p>
      <w:pPr>
        <w:numPr>
          <w:ilvl w:val="0"/>
          <w:numId w:val="1004"/>
        </w:numPr>
        <w:pStyle w:val="Compact"/>
      </w:pPr>
      <w:r>
        <w:rPr>
          <w:bCs/>
          <w:b/>
        </w:rPr>
        <w:t xml:space="preserve">Cultural Adjustment Barriers:</w:t>
      </w:r>
      <w:r>
        <w:t xml:space="preserve"> </w:t>
      </w:r>
      <w:r>
        <w:t xml:space="preserve">34% of international hires required extended transition support for UAE classroom environments</w:t>
      </w:r>
    </w:p>
    <w:p>
      <w:pPr>
        <w:pStyle w:val="FirstParagraph"/>
      </w:pPr>
      <w:r>
        <w:t xml:space="preserve">In response, our Sales Team launched the "Abu Dhabi Special Education Talent Accelerator" program:</w:t>
      </w:r>
    </w:p>
    <w:p>
      <w:pPr>
        <w:numPr>
          <w:ilvl w:val="0"/>
          <w:numId w:val="1005"/>
        </w:numPr>
        <w:pStyle w:val="Compact"/>
      </w:pPr>
      <w:r>
        <w:t xml:space="preserve">Partnered with UAE universities (e.g., Khalifa University) to develop customized certification pathways</w:t>
      </w:r>
    </w:p>
    <w:p>
      <w:pPr>
        <w:numPr>
          <w:ilvl w:val="0"/>
          <w:numId w:val="1005"/>
        </w:numPr>
        <w:pStyle w:val="Compact"/>
      </w:pPr>
      <w:r>
        <w:t xml:space="preserve">Created a digital "Abu Dhabi Teaching Culture" module for all pre-employment training</w:t>
      </w:r>
    </w:p>
    <w:p>
      <w:pPr>
        <w:numPr>
          <w:ilvl w:val="0"/>
          <w:numId w:val="1005"/>
        </w:numPr>
        <w:pStyle w:val="Compact"/>
      </w:pPr>
      <w:r>
        <w:t xml:space="preserve">Established a dedicated support network including local education advisors and cultural mentors</w:t>
      </w:r>
    </w:p>
    <w:bookmarkEnd w:id="25"/>
    <w:bookmarkStart w:id="26" w:name="financial-impact-future-outlook-2024"/>
    <w:p>
      <w:pPr>
        <w:pStyle w:val="Heading3"/>
      </w:pPr>
      <w:r>
        <w:t xml:space="preserve">Financial Impact &amp; Future Outlook (2024)</w:t>
      </w:r>
    </w:p>
    <w:p>
      <w:pPr>
        <w:pStyle w:val="FirstParagraph"/>
      </w:pPr>
      <w:r>
        <w:t xml:space="preserve">The sales performance translates directly to meaningful ROI for Abu Dhabi schools. Each successful Special Education Teacher placement generates an estimated $85,000 annual value in reduced recruitment costs and increased student outcomes. As part of our strategic forecast:</w:t>
      </w:r>
    </w:p>
    <w:p>
      <w:pPr>
        <w:numPr>
          <w:ilvl w:val="0"/>
          <w:numId w:val="1006"/>
        </w:numPr>
        <w:pStyle w:val="Compact"/>
      </w:pPr>
      <w:r>
        <w:t xml:space="preserve">Projecting 45% growth in demand for Special Education Teachers across Abu Dhabi by Q2 2025</w:t>
      </w:r>
    </w:p>
    <w:p>
      <w:pPr>
        <w:numPr>
          <w:ilvl w:val="0"/>
          <w:numId w:val="1006"/>
        </w:numPr>
        <w:pStyle w:val="Compact"/>
      </w:pPr>
      <w:r>
        <w:t xml:space="preserve">Planning to launch "UAE Special Education Leader Development" program targeting Emirati candidates</w:t>
      </w:r>
    </w:p>
    <w:p>
      <w:pPr>
        <w:numPr>
          <w:ilvl w:val="0"/>
          <w:numId w:val="1006"/>
        </w:numPr>
        <w:pStyle w:val="Compact"/>
      </w:pPr>
      <w:r>
        <w:t xml:space="preserve">Expanding services to include specialized roles: Sensory Integration Therapists, Assistive Technology Specialists</w:t>
      </w:r>
    </w:p>
    <w:bookmarkEnd w:id="26"/>
    <w:bookmarkStart w:id="27" w:name="Xb52d703b7b33ec4d6e32aaad69047fa42381b37"/>
    <w:p>
      <w:pPr>
        <w:pStyle w:val="Heading3"/>
      </w:pPr>
      <w:r>
        <w:t xml:space="preserve">Conclusion: The Future of Special Education in Abu Dhabi</w:t>
      </w:r>
    </w:p>
    <w:p>
      <w:pPr>
        <w:pStyle w:val="FirstParagraph"/>
      </w:pPr>
      <w:r>
        <w:t xml:space="preserve">This Sales Report unequivocally demonstrates that the market for qualified Special Education Teachers in United Arab Emirates Abu Dhabi is not just growing – it's transforming education accessibility at an unprecedented scale. Our agency has positioned itself as the strategic partner schools rely on to navigate this critical talent landscape. By maintaining strict adherence to UAE educational standards while delivering culturally intelligent recruitment, we are directly contributing to Abu Dhabi's vision of "Education for All" – where every child receives tailored learning opportunities.</w:t>
      </w:r>
    </w:p>
    <w:p>
      <w:pPr>
        <w:pStyle w:val="BodyText"/>
      </w:pPr>
      <w:r>
        <w:t xml:space="preserve">As the United Arab Emirates continues its ambitious educational development trajectory, the role of Special Education Teachers has evolved from support staff to essential catalysts for inclusive excellence. Our 2023 Sales Report validates that with targeted recruitment strategies aligned with Abu Dhabi's unique regulatory and cultural environment, we are not just meeting demand – we are building the foundation for a more equitable education system across the entire emirate.</w:t>
      </w:r>
    </w:p>
    <w:bookmarkEnd w:id="27"/>
    <w:bookmarkStart w:id="28" w:name="appendix-key-performance-indicators"/>
    <w:p>
      <w:pPr>
        <w:pStyle w:val="Heading3"/>
      </w:pPr>
      <w:r>
        <w:t xml:space="preserve">Appendix: Key Performance Indicators</w:t>
      </w:r>
    </w:p>
    <w:p>
      <w:pPr>
        <w:pStyle w:val="FirstParagraph"/>
      </w:pPr>
      <w:r>
        <w:rPr>
          <w:bCs/>
          <w:b/>
        </w:rPr>
        <w:t xml:space="preserve">Total Placements (2023):</w:t>
      </w:r>
      <w:r>
        <w:t xml:space="preserve"> </w:t>
      </w:r>
      <w:r>
        <w:t xml:space="preserve">486 Special Education Teachers</w:t>
      </w:r>
      <w:r>
        <w:br/>
      </w:r>
      <w:r>
        <w:rPr>
          <w:bCs/>
          <w:b/>
        </w:rPr>
        <w:t xml:space="preserve">Average Salary Range:</w:t>
      </w:r>
      <w:r>
        <w:t xml:space="preserve"> </w:t>
      </w:r>
      <w:r>
        <w:t xml:space="preserve">AED 15,000 - AED 25,000/month (competitive with UAE public sector scale)</w:t>
      </w:r>
      <w:r>
        <w:br/>
      </w:r>
      <w:r>
        <w:rPr>
          <w:bCs/>
          <w:b/>
        </w:rPr>
        <w:t xml:space="preserve">Top Source Countries for Talent:</w:t>
      </w:r>
      <w:r>
        <w:t xml:space="preserve"> </w:t>
      </w:r>
      <w:r>
        <w:t xml:space="preserve">USA (38%), UK (24%), Australia (18%), Canada (12%)</w:t>
      </w:r>
      <w:r>
        <w:br/>
      </w:r>
      <w:r>
        <w:rPr>
          <w:bCs/>
          <w:b/>
        </w:rPr>
        <w:t xml:space="preserve">UAE National Participation:</w:t>
      </w:r>
      <w:r>
        <w:t xml:space="preserve"> </w:t>
      </w:r>
      <w:r>
        <w:t xml:space="preserve">9.7% of placements grew to 12.4% YoY</w:t>
      </w:r>
    </w:p>
    <w:p>
      <w:pPr>
        <w:pStyle w:val="BodyText"/>
      </w:pPr>
      <w:r>
        <w:rPr>
          <w:iCs/>
          <w:i/>
        </w:rPr>
        <w:t xml:space="preserve">This Sales Report is confidential and intended solely for internal strategic planning within Abu Dhabi's educational ecosystem.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Abu Dhabi, United Arab Emirates</dc:title>
  <dc:creator/>
  <dc:language>en</dc:language>
  <cp:keywords/>
  <dcterms:created xsi:type="dcterms:W3CDTF">2026-07-24T14:41:48Z</dcterms:created>
  <dcterms:modified xsi:type="dcterms:W3CDTF">2026-07-24T14:41:48Z</dcterms:modified>
</cp:coreProperties>
</file>

<file path=docProps/custom.xml><?xml version="1.0" encoding="utf-8"?>
<Properties xmlns="http://schemas.openxmlformats.org/officeDocument/2006/custom-properties" xmlns:vt="http://schemas.openxmlformats.org/officeDocument/2006/docPropsVTypes"/>
</file>