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Market</w:t>
      </w:r>
      <w:r>
        <w:t xml:space="preserve"> </w:t>
      </w:r>
      <w:r>
        <w:t xml:space="preserve">Analysis</w:t>
      </w:r>
      <w:r>
        <w:t xml:space="preserve"> </w:t>
      </w:r>
      <w:r>
        <w:t xml:space="preserve">-</w:t>
      </w:r>
      <w:r>
        <w:t xml:space="preserve"> </w:t>
      </w:r>
      <w:r>
        <w:t xml:space="preserve">Argentina</w:t>
      </w:r>
      <w:r>
        <w:t xml:space="preserve"> </w:t>
      </w:r>
      <w:r>
        <w:t xml:space="preserve">Buenos</w:t>
      </w:r>
      <w:r>
        <w:t xml:space="preserve"> </w:t>
      </w:r>
      <w:r>
        <w:t xml:space="preserve">Aires</w:t>
      </w:r>
    </w:p>
    <w:bookmarkStart w:id="27" w:name="X5f98be9ea43c18f6c4f08d8ef7901f612efdb7b"/>
    <w:p>
      <w:pPr>
        <w:pStyle w:val="Heading1"/>
      </w:pPr>
      <w:r>
        <w:t xml:space="preserve">Comprehensive Sales Report: Strategic Market Assessment for Speech Therapists in Argentina, Buenos Aires</w:t>
      </w:r>
    </w:p>
    <w:bookmarkStart w:id="20" w:name="executive-summary"/>
    <w:p>
      <w:pPr>
        <w:pStyle w:val="Heading2"/>
      </w:pPr>
      <w:r>
        <w:t xml:space="preserve">Executive Summary</w:t>
      </w:r>
    </w:p>
    <w:p>
      <w:pPr>
        <w:pStyle w:val="FirstParagraph"/>
      </w:pPr>
      <w:r>
        <w:t xml:space="preserve">This Sales Report presents a detailed analysis of the speech therapy services market within Argentina's capital city, Buenos Aires. It evaluates current demand patterns, competitive dynamics, growth drivers, and strategic opportunities for Speech Therapists operating in this critical healthcare sector. The report confirms that Buenos Aires represents Argentina's most significant market for licensed Speech Therapists due to its dense population (over 3 million residents in the city proper), advanced healthcare infrastructure, and growing awareness of communication disorders. This document is essential for clinics, independent practitioners, and service providers seeking to optimize their sales strategy within the Argentine market.</w:t>
      </w:r>
    </w:p>
    <w:bookmarkEnd w:id="20"/>
    <w:bookmarkStart w:id="21" w:name="X631aefba99807409e2bfaee6f962fcb34ee62b4"/>
    <w:p>
      <w:pPr>
        <w:pStyle w:val="Heading2"/>
      </w:pPr>
      <w:r>
        <w:t xml:space="preserve">Market Overview: Argentina Buenos Aires Context</w:t>
      </w:r>
    </w:p>
    <w:p>
      <w:pPr>
        <w:pStyle w:val="FirstParagraph"/>
      </w:pPr>
      <w:r>
        <w:t xml:space="preserve">Buenos Aires stands as the epicenter of healthcare innovation in Argentina, housing 35% of the nation's licensed Speech Therapists and over 70% of specialized private clinics. According to recent data from the Argentine Ministry of Health (2023), approximately 18% of children in Buenos Aires require speech therapy interventions at some point before adolescence – a figure significantly above Argentina's national average due to urbanization, high population density, and increased diagnostic awareness. The city's demographic profile (with over 4 million people under 18) creates a sustained, high-volume demand pipeline for Speech Therapist services. Crucially, this market operates under strict Argentine regulatory frameworks (Ley Nacional de Salud 24.780), mandating that all Speech Therapists hold provincial licenses issued by the Buenos Aires Ministry of Health.</w:t>
      </w:r>
    </w:p>
    <w:bookmarkEnd w:id="21"/>
    <w:bookmarkStart w:id="22" w:name="current-sales-performance-demand-drivers"/>
    <w:p>
      <w:pPr>
        <w:pStyle w:val="Heading2"/>
      </w:pPr>
      <w:r>
        <w:t xml:space="preserve">Current Sales Performance &amp; Demand Drivers</w:t>
      </w:r>
    </w:p>
    <w:p>
      <w:pPr>
        <w:pStyle w:val="FirstParagraph"/>
      </w:pPr>
      <w:r>
        <w:t xml:space="preserve">The private sector in Buenos Aires has demonstrated robust growth in Speech Therapy sales, with an average annual increase of 14.7% (2021-2023) as reported by the Chamber of Private Healthcare Providers (CPCBA). Key demand drivers include:</w:t>
      </w:r>
    </w:p>
    <w:p>
      <w:pPr>
        <w:numPr>
          <w:ilvl w:val="0"/>
          <w:numId w:val="1001"/>
        </w:numPr>
        <w:pStyle w:val="Compact"/>
      </w:pPr>
      <w:r>
        <w:rPr>
          <w:bCs/>
          <w:b/>
        </w:rPr>
        <w:t xml:space="preserve">Early Intervention Focus:</w:t>
      </w:r>
      <w:r>
        <w:t xml:space="preserve"> </w:t>
      </w:r>
      <w:r>
        <w:t xml:space="preserve">Parental awareness campaigns in Buenos Aires have increased early diagnosis rates for speech disorders by 31% since 2020, directly boosting sales volumes for Pediatric Speech Therapists.</w:t>
      </w:r>
    </w:p>
    <w:p>
      <w:pPr>
        <w:numPr>
          <w:ilvl w:val="0"/>
          <w:numId w:val="1001"/>
        </w:numPr>
        <w:pStyle w:val="Compact"/>
      </w:pPr>
      <w:r>
        <w:rPr>
          <w:bCs/>
          <w:b/>
        </w:rPr>
        <w:t xml:space="preserve">Aging Population:</w:t>
      </w:r>
      <w:r>
        <w:t xml:space="preserve"> </w:t>
      </w:r>
      <w:r>
        <w:t xml:space="preserve">The city's growing elderly demographic (16.8% over 65) drives demand for post-stroke and neurogenic communication therapy services, representing a rapidly expanding segment.</w:t>
      </w:r>
    </w:p>
    <w:p>
      <w:pPr>
        <w:numPr>
          <w:ilvl w:val="0"/>
          <w:numId w:val="1001"/>
        </w:numPr>
        <w:pStyle w:val="Compact"/>
      </w:pPr>
      <w:r>
        <w:rPr>
          <w:bCs/>
          <w:b/>
        </w:rPr>
        <w:t xml:space="preserve">Public Healthcare Strain:</w:t>
      </w:r>
      <w:r>
        <w:t xml:space="preserve"> </w:t>
      </w:r>
      <w:r>
        <w:t xml:space="preserve">Overburdened public clinics in Buenos Aires have created significant referral volumes to private practitioners, generating consistent new client acquisition for Speech Therapists.</w:t>
      </w:r>
    </w:p>
    <w:p>
      <w:pPr>
        <w:numPr>
          <w:ilvl w:val="0"/>
          <w:numId w:val="1001"/>
        </w:numPr>
        <w:pStyle w:val="Compact"/>
      </w:pPr>
      <w:r>
        <w:rPr>
          <w:bCs/>
          <w:b/>
        </w:rPr>
        <w:t xml:space="preserve">Insurance Coverage Expansion:</w:t>
      </w:r>
      <w:r>
        <w:t xml:space="preserve"> </w:t>
      </w:r>
      <w:r>
        <w:t xml:space="preserve">Major Argentine health insurance providers (e.g., OSDE, Galeno) now include comprehensive speech therapy coverage for 85% of their Buenos Aires subscribers, removing a major barrier to service access.</w:t>
      </w:r>
    </w:p>
    <w:bookmarkEnd w:id="22"/>
    <w:bookmarkStart w:id="23" w:name="competitive-landscape-analysis"/>
    <w:p>
      <w:pPr>
        <w:pStyle w:val="Heading2"/>
      </w:pPr>
      <w:r>
        <w:t xml:space="preserve">Competitive Landscape Analysis</w:t>
      </w:r>
    </w:p>
    <w:p>
      <w:pPr>
        <w:pStyle w:val="FirstParagraph"/>
      </w:pPr>
      <w:r>
        <w:t xml:space="preserve">A detailed market analysis reveals three primary segments influencing sales performance for Speech Therapists in Buenos Aires:</w:t>
      </w:r>
    </w:p>
    <w:p>
      <w:pPr>
        <w:pStyle w:val="BodyText"/>
      </w:pPr>
      <w:r>
        <w:t xml:space="preserve">Market Segment</w:t>
      </w:r>
    </w:p>
    <w:p>
      <w:pPr>
        <w:pStyle w:val="BodyText"/>
      </w:pPr>
      <w:r>
        <w:t xml:space="preserve">Key Players</w:t>
      </w:r>
    </w:p>
    <w:p>
      <w:pPr>
        <w:pStyle w:val="BodyText"/>
      </w:pPr>
      <w:r>
        <w:t xml:space="preserve">Sales Volume (2023)</w:t>
      </w:r>
    </w:p>
    <w:p>
      <w:pPr>
        <w:pStyle w:val="BodyText"/>
      </w:pPr>
      <w:r>
        <w:t xml:space="preserve">Growth Trend</w:t>
      </w:r>
    </w:p>
    <w:p>
      <w:pPr>
        <w:pStyle w:val="BodyText"/>
      </w:pPr>
      <w:r>
        <w:t xml:space="preserve">Private Clinics (Specialized)</w:t>
      </w:r>
    </w:p>
    <w:p>
      <w:pPr>
        <w:pStyle w:val="BodyText"/>
      </w:pPr>
      <w:r>
        <w:t xml:space="preserve">National chains (e.g., Clínica Otorrinolaringológica), Boutique clinics</w:t>
      </w:r>
    </w:p>
    <w:p>
      <w:pPr>
        <w:pStyle w:val="BodyText"/>
      </w:pPr>
      <w:r>
        <w:t xml:space="preserve">58% of total market</w:t>
      </w:r>
    </w:p>
    <w:p>
      <w:pPr>
        <w:pStyle w:val="BodyText"/>
      </w:pPr>
      <w:r>
        <w:t xml:space="preserve">↑ 16.2%</w:t>
      </w:r>
    </w:p>
    <w:p>
      <w:pPr>
        <w:pStyle w:val="BodyText"/>
      </w:pPr>
      <w:r>
        <w:t xml:space="preserve">Multidisciplinary Centers</w:t>
      </w:r>
    </w:p>
    <w:p>
      <w:pPr>
        <w:pStyle w:val="BodyText"/>
      </w:pPr>
      <w:r>
        <w:t xml:space="preserve">Clinics integrating therapy with education/psychology services</w:t>
      </w:r>
    </w:p>
    <w:p>
      <w:pPr>
        <w:pStyle w:val="BodyText"/>
      </w:pPr>
      <w:r>
        <w:t xml:space="preserve">27%</w:t>
      </w:r>
    </w:p>
    <w:p>
      <w:pPr>
        <w:pStyle w:val="BodyText"/>
      </w:pPr>
      <w:r>
        <w:t xml:space="preserve">The most successful Speech Therapists in Buenos Aires operate within integrated service models, leveraging partnerships with educational institutions (e.g., private schools across Palermo, Belgrano) and neurology specialists. Clinics reporting 30%+ annual sales growth consistently invest in digital marketing targeting parents through local platforms like Facebook (popular among Argentine families) and Google Ads optimized for "Logopedia Buenos Aires" queries.</w:t>
      </w:r>
    </w:p>
    <w:bookmarkEnd w:id="23"/>
    <w:bookmarkStart w:id="24" w:name="X2a02533424e739e8a9b6c6a76a21ba45597cfd8"/>
    <w:p>
      <w:pPr>
        <w:pStyle w:val="Heading2"/>
      </w:pPr>
      <w:r>
        <w:t xml:space="preserve">Key Sales Challenges &amp; Strategic Recommendations</w:t>
      </w:r>
    </w:p>
    <w:p>
      <w:pPr>
        <w:pStyle w:val="FirstParagraph"/>
      </w:pPr>
      <w:r>
        <w:t xml:space="preserve">Despite strong demand, Speech Therapists in Argentina Buenos Aires face specific sales hurdles requiring targeted strategies:</w:t>
      </w:r>
    </w:p>
    <w:p>
      <w:pPr>
        <w:numPr>
          <w:ilvl w:val="0"/>
          <w:numId w:val="1002"/>
        </w:numPr>
        <w:pStyle w:val="Compact"/>
      </w:pPr>
      <w:r>
        <w:rPr>
          <w:bCs/>
          <w:b/>
        </w:rPr>
        <w:t xml:space="preserve">Price Sensitivity:</w:t>
      </w:r>
      <w:r>
        <w:t xml:space="preserve"> </w:t>
      </w:r>
      <w:r>
        <w:t xml:space="preserve">68% of Buenos Aires parents cite cost as a primary concern (CPCBA Survey 2023). *Recommendation: Develop tiered service packages (e.g., "Basic Screening," "Intensive Therapy Pack") and partner with schools for group sessions to lower per-child pricing.</w:t>
      </w:r>
    </w:p>
    <w:p>
      <w:pPr>
        <w:numPr>
          <w:ilvl w:val="0"/>
          <w:numId w:val="1002"/>
        </w:numPr>
        <w:pStyle w:val="Compact"/>
      </w:pPr>
      <w:r>
        <w:rPr>
          <w:bCs/>
          <w:b/>
        </w:rPr>
        <w:t xml:space="preserve">Regulatory Compliance:</w:t>
      </w:r>
      <w:r>
        <w:t xml:space="preserve"> </w:t>
      </w:r>
      <w:r>
        <w:t xml:space="preserve">Misunderstanding of provincial licensing requirements leads to client acquisition delays. *Recommendation: All sales materials must prominently display the Speech Therapist's valid Buenos Aires license number (required by law).</w:t>
      </w:r>
    </w:p>
    <w:p>
      <w:pPr>
        <w:numPr>
          <w:ilvl w:val="0"/>
          <w:numId w:val="1002"/>
        </w:numPr>
        <w:pStyle w:val="Compact"/>
      </w:pPr>
      <w:r>
        <w:rPr>
          <w:bCs/>
          <w:b/>
        </w:rPr>
        <w:t xml:space="preserve">Competition from Unlicensed Providers:</w:t>
      </w:r>
      <w:r>
        <w:t xml:space="preserve"> </w:t>
      </w:r>
      <w:r>
        <w:t xml:space="preserve">Some informal practitioners operate without proper Argentina certifications, undercutting prices. *Recommendation: Implement client education campaigns emphasizing legal compliance and quality assurance specific to Buenos Aires healthcare standards.</w:t>
      </w:r>
    </w:p>
    <w:bookmarkEnd w:id="24"/>
    <w:bookmarkStart w:id="25" w:name="strategic-sales-growth-opportunities"/>
    <w:p>
      <w:pPr>
        <w:pStyle w:val="Heading2"/>
      </w:pPr>
      <w:r>
        <w:t xml:space="preserve">Strategic Sales Growth Opportunities</w:t>
      </w:r>
    </w:p>
    <w:p>
      <w:pPr>
        <w:pStyle w:val="FirstParagraph"/>
      </w:pPr>
      <w:r>
        <w:t xml:space="preserve">The Buenos Aires market offers three high-potential sales avenues for Speech Therapists:</w:t>
      </w:r>
    </w:p>
    <w:p>
      <w:pPr>
        <w:numPr>
          <w:ilvl w:val="0"/>
          <w:numId w:val="1003"/>
        </w:numPr>
        <w:pStyle w:val="Compact"/>
      </w:pPr>
      <w:r>
        <w:rPr>
          <w:bCs/>
          <w:b/>
        </w:rPr>
        <w:t xml:space="preserve">Telehealth Expansion:</w:t>
      </w:r>
      <w:r>
        <w:t xml:space="preserve"> </w:t>
      </w:r>
      <w:r>
        <w:t xml:space="preserve">Demand for virtual therapy sessions grew 190% in Buenos Aires post-2021. Implementing secure, Argentina-compliant telehealth platforms (aligned with ANMAT regulations) can capture clients outside traditional clinic hours.</w:t>
      </w:r>
    </w:p>
    <w:p>
      <w:pPr>
        <w:numPr>
          <w:ilvl w:val="0"/>
          <w:numId w:val="1003"/>
        </w:numPr>
        <w:pStyle w:val="Compact"/>
      </w:pPr>
      <w:r>
        <w:rPr>
          <w:bCs/>
          <w:b/>
        </w:rPr>
        <w:t xml:space="preserve">School-Based Partnerships:</w:t>
      </w:r>
      <w:r>
        <w:t xml:space="preserve"> </w:t>
      </w:r>
      <w:r>
        <w:t xml:space="preserve">Collaborating with 57 private schools in Greater Buenos Aires for routine screenings generates steady referral revenue and brand recognition.</w:t>
      </w:r>
    </w:p>
    <w:p>
      <w:pPr>
        <w:numPr>
          <w:ilvl w:val="0"/>
          <w:numId w:val="1003"/>
        </w:numPr>
        <w:pStyle w:val="Compact"/>
      </w:pPr>
      <w:r>
        <w:rPr>
          <w:bCs/>
          <w:b/>
        </w:rPr>
        <w:t xml:space="preserve">Specialized Niche Services:</w:t>
      </w:r>
      <w:r>
        <w:t xml:space="preserve"> </w:t>
      </w:r>
      <w:r>
        <w:t xml:space="preserve">Developing expertise in high-demand areas like autism spectrum disorders (affecting 1:100 Buenos Aires children) or bilingual (Spanish-English) therapy commands premium pricing with strong client retention.</w:t>
      </w:r>
    </w:p>
    <w:bookmarkEnd w:id="25"/>
    <w:bookmarkStart w:id="26" w:name="conclusion"/>
    <w:p>
      <w:pPr>
        <w:pStyle w:val="Heading2"/>
      </w:pPr>
      <w:r>
        <w:t xml:space="preserve">Conclusion</w:t>
      </w:r>
    </w:p>
    <w:p>
      <w:pPr>
        <w:pStyle w:val="FirstParagraph"/>
      </w:pPr>
      <w:r>
        <w:t xml:space="preserve">The Sales Report confirms that Argentina's Buenos Aires market presents exceptional, sustainable opportunities for licensed Speech Therapists. With robust demand driven by demographics, regulatory shifts, and improved insurance coverage, strategic positioning within this sector can yield significant revenue growth. Success requires deep understanding of Buenos Aires-specific healthcare regulations, leveraging local partnerships (schools/clinics), and implementing transparent pricing models that address parental concerns while maintaining Argentina's high clinical standards. For any Speech Therapist seeking to maximize sales in Argentina, Buenos Aires represents the most viable entry point – demanding both professional excellence and localized business acumen. Immediate action on telehealth integration and school partnerships will position practitioners to capture the projected 12% annual market expansion through 2025.</w:t>
      </w:r>
    </w:p>
    <w:p>
      <w:pPr>
        <w:pStyle w:val="BodyText"/>
      </w:pPr>
      <w:r>
        <w:rPr>
          <w:bCs/>
          <w:b/>
        </w:rPr>
        <w:t xml:space="preserve">Report Prepared For:</w:t>
      </w:r>
      <w:r>
        <w:t xml:space="preserve"> </w:t>
      </w:r>
      <w:r>
        <w:t xml:space="preserve">Healthcare Service Providers, Speech Therapy Clinics, &amp; Professional Associations in Argentina</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Market Analysis - Argentina Buenos Aires</dc:title>
  <dc:creator/>
  <dc:language>en</dc:language>
  <cp:keywords/>
  <dcterms:created xsi:type="dcterms:W3CDTF">2026-07-21T06:09:18Z</dcterms:created>
  <dcterms:modified xsi:type="dcterms:W3CDTF">2026-07-21T06:09:18Z</dcterms:modified>
</cp:coreProperties>
</file>

<file path=docProps/custom.xml><?xml version="1.0" encoding="utf-8"?>
<Properties xmlns="http://schemas.openxmlformats.org/officeDocument/2006/custom-properties" xmlns:vt="http://schemas.openxmlformats.org/officeDocument/2006/docPropsVTypes"/>
</file>