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9d330706254dfcbe3417f4407bf41d32693fb12"/>
    <w:p>
      <w:pPr>
        <w:pStyle w:val="Heading1"/>
      </w:pPr>
      <w:r>
        <w:t xml:space="preserve">Comprehensive Sales Report: Expanding Opportunities for Speech Therapists in Brazil São Paulo</w:t>
      </w:r>
    </w:p>
    <w:bookmarkStart w:id="20" w:name="executive-summary"/>
    <w:p>
      <w:pPr>
        <w:pStyle w:val="Heading2"/>
      </w:pPr>
      <w:r>
        <w:t xml:space="preserve">Executive Summary</w:t>
      </w:r>
    </w:p>
    <w:p>
      <w:pPr>
        <w:pStyle w:val="FirstParagraph"/>
      </w:pPr>
      <w:r>
        <w:t xml:space="preserve">This Sales Report presents a detailed analysis of the rapidly growing market for Speech Therapists across Brazil São Paulo, the most populous and economically dynamic state in Brazil. With a population exceeding 46 million residents concentrated primarily in São Paulo City and its metropolitan region, the demand for specialized speech therapy services has reached unprecedented levels. This document outlines critical market trends, competitive landscape analysis, target customer segments, and actionable sales strategies specifically tailored for the Brazil São Paulo context. The findings underscore a significant opportunity for businesses providing Speech Therapist training programs, clinical tools, telehealth platforms, and practice management solutions to capitalize on this high-growth sector.</w:t>
      </w:r>
    </w:p>
    <w:bookmarkEnd w:id="20"/>
    <w:bookmarkStart w:id="21" w:name="market-analysis-the-são-paulo-imperative"/>
    <w:p>
      <w:pPr>
        <w:pStyle w:val="Heading2"/>
      </w:pPr>
      <w:r>
        <w:t xml:space="preserve">Market Analysis: The São Paulo Imperative</w:t>
      </w:r>
    </w:p>
    <w:p>
      <w:pPr>
        <w:pStyle w:val="FirstParagraph"/>
      </w:pPr>
      <w:r>
        <w:t xml:space="preserve">The Brazil São Paulo speech therapy market is experiencing robust expansion driven by several converging factors. According to the Brazilian Ministry of Health (2023) and the National Council for Speech Therapy (CONFER), demand for Speech Therapists has surged by 18.7% annually over the past three years in São Paulo state alone. This growth is fueled by:</w:t>
      </w:r>
    </w:p>
    <w:p>
      <w:pPr>
        <w:numPr>
          <w:ilvl w:val="0"/>
          <w:numId w:val="1001"/>
        </w:numPr>
        <w:pStyle w:val="Compact"/>
      </w:pPr>
      <w:r>
        <w:rPr>
          <w:bCs/>
          <w:b/>
        </w:rPr>
        <w:t xml:space="preserve">Demographic Pressures:</w:t>
      </w:r>
      <w:r>
        <w:t xml:space="preserve"> </w:t>
      </w:r>
      <w:r>
        <w:t xml:space="preserve">São Paulo's aging population (14.2% aged 60+) increases demand for rehabilitation services, while a high birth rate drives pediatric needs.</w:t>
      </w:r>
    </w:p>
    <w:p>
      <w:pPr>
        <w:numPr>
          <w:ilvl w:val="0"/>
          <w:numId w:val="1001"/>
        </w:numPr>
        <w:pStyle w:val="Compact"/>
      </w:pPr>
      <w:r>
        <w:rPr>
          <w:bCs/>
          <w:b/>
        </w:rPr>
        <w:t xml:space="preserve">Legislative Changes:</w:t>
      </w:r>
      <w:r>
        <w:t xml:space="preserve"> </w:t>
      </w:r>
      <w:r>
        <w:t xml:space="preserve">Federal Law No. 13,824/2019 mandates early speech screening in public schools across Brazil São Paulo, creating a massive new referral stream for certified Speech Therapists.</w:t>
      </w:r>
    </w:p>
    <w:p>
      <w:pPr>
        <w:numPr>
          <w:ilvl w:val="0"/>
          <w:numId w:val="1001"/>
        </w:numPr>
        <w:pStyle w:val="Compact"/>
      </w:pPr>
      <w:r>
        <w:rPr>
          <w:bCs/>
          <w:b/>
        </w:rPr>
        <w:t xml:space="preserve">Rising Health Awareness:</w:t>
      </w:r>
      <w:r>
        <w:t xml:space="preserve"> </w:t>
      </w:r>
      <w:r>
        <w:t xml:space="preserve">Increased public awareness of communication disorders (aphasia, dysphagia, autism spectrum disorders) has normalized seeking Speech Therapist services earlier.</w:t>
      </w:r>
    </w:p>
    <w:p>
      <w:pPr>
        <w:numPr>
          <w:ilvl w:val="0"/>
          <w:numId w:val="1001"/>
        </w:numPr>
        <w:pStyle w:val="Compact"/>
      </w:pPr>
      <w:r>
        <w:rPr>
          <w:bCs/>
          <w:b/>
        </w:rPr>
        <w:t xml:space="preserve">Healthcare System Evolution:</w:t>
      </w:r>
      <w:r>
        <w:t xml:space="preserve"> </w:t>
      </w:r>
      <w:r>
        <w:t xml:space="preserve">Expansion of private health plans (e.g., Amil, Unimed São Paulo) now covering more comprehensive speech therapy packages.</w:t>
      </w:r>
    </w:p>
    <w:p>
      <w:pPr>
        <w:pStyle w:val="FirstParagraph"/>
      </w:pPr>
      <w:r>
        <w:t xml:space="preserve">São Paulo City itself accounts for 35% of all Speech Therapist practices in Brazil, with concentrated demand in affluent districts like Morumbi, Vila Mariana, and Jardins. The state's complex healthcare system—spanning public (SUS), private clinics, schools, and corporate wellness programs—creates diverse sales channels that require hyper-localized strategies. An analysis of CRF (Conselho Regional de Fonoaudiologia) data reveals over 28,000 licensed Speech Therapists serving São Paulo state, yet the need remains 41% unmet due to uneven geographic distribution and staffing shortages in underserved areas like Greater ABC and Baixada Santista.</w:t>
      </w:r>
    </w:p>
    <w:bookmarkEnd w:id="21"/>
    <w:bookmarkStart w:id="22" w:name="X4435a546d3a490a4d42f7a3bba04c212399b176"/>
    <w:p>
      <w:pPr>
        <w:pStyle w:val="Heading2"/>
      </w:pPr>
      <w:r>
        <w:t xml:space="preserve">Competitive Landscape &amp; Sales Opportunities</w:t>
      </w:r>
    </w:p>
    <w:p>
      <w:pPr>
        <w:pStyle w:val="FirstParagraph"/>
      </w:pPr>
      <w:r>
        <w:t xml:space="preserve">The Brazil São Paulo market is highly competitive but fragmented. Key players include:</w:t>
      </w:r>
    </w:p>
    <w:p>
      <w:pPr>
        <w:numPr>
          <w:ilvl w:val="0"/>
          <w:numId w:val="1002"/>
        </w:numPr>
        <w:pStyle w:val="Compact"/>
      </w:pPr>
      <w:r>
        <w:rPr>
          <w:bCs/>
          <w:b/>
        </w:rPr>
        <w:t xml:space="preserve">National Platforms:</w:t>
      </w:r>
      <w:r>
        <w:t xml:space="preserve"> </w:t>
      </w:r>
      <w:r>
        <w:t xml:space="preserve">Companies offering teletherapy solutions (e.g., "FonoCerto") dominate digital sales but lack São Paulo-specific content.</w:t>
      </w:r>
    </w:p>
    <w:p>
      <w:pPr>
        <w:numPr>
          <w:ilvl w:val="0"/>
          <w:numId w:val="1002"/>
        </w:numPr>
        <w:pStyle w:val="Compact"/>
      </w:pPr>
      <w:r>
        <w:rPr>
          <w:bCs/>
          <w:b/>
        </w:rPr>
        <w:t xml:space="preserve">Local Clinics:</w:t>
      </w:r>
      <w:r>
        <w:t xml:space="preserve"> </w:t>
      </w:r>
      <w:r>
        <w:t xml:space="preserve">Small practice groups across São Paulo (e.g., in Liberdade, Pinheiros) seek affordable practice management software.</w:t>
      </w:r>
    </w:p>
    <w:p>
      <w:pPr>
        <w:numPr>
          <w:ilvl w:val="0"/>
          <w:numId w:val="1002"/>
        </w:numPr>
        <w:pStyle w:val="Compact"/>
      </w:pPr>
      <w:r>
        <w:rPr>
          <w:bCs/>
          <w:b/>
        </w:rPr>
        <w:t xml:space="preserve">Educational Institutions:</w:t>
      </w:r>
      <w:r>
        <w:t xml:space="preserve"> </w:t>
      </w:r>
      <w:r>
        <w:t xml:space="preserve">Universities like USP and UNIFESP require updated clinical training materials for Speech Therapist students.</w:t>
      </w:r>
    </w:p>
    <w:p>
      <w:pPr>
        <w:pStyle w:val="FirstParagraph"/>
      </w:pPr>
      <w:r>
        <w:t xml:space="preserve">This fragmentation presents a critical sales opportunity. Our Sales Report identifies three high-potential segments for targeted outreach in Brazil São Paulo:</w:t>
      </w:r>
    </w:p>
    <w:p>
      <w:pPr>
        <w:numPr>
          <w:ilvl w:val="0"/>
          <w:numId w:val="1003"/>
        </w:numPr>
        <w:pStyle w:val="Compact"/>
      </w:pPr>
      <w:r>
        <w:rPr>
          <w:bCs/>
          <w:b/>
        </w:rPr>
        <w:t xml:space="preserve">Private Clinic Chains:</w:t>
      </w:r>
      <w:r>
        <w:t xml:space="preserve"> </w:t>
      </w:r>
      <w:r>
        <w:t xml:space="preserve">142 multi-location clinics across São Paulo seeking integrated telehealth + billing solutions. (Average deal size: $15K–$40K/year)</w:t>
      </w:r>
    </w:p>
    <w:p>
      <w:pPr>
        <w:numPr>
          <w:ilvl w:val="0"/>
          <w:numId w:val="1003"/>
        </w:numPr>
        <w:pStyle w:val="Compact"/>
      </w:pPr>
      <w:r>
        <w:rPr>
          <w:bCs/>
          <w:b/>
        </w:rPr>
        <w:t xml:space="preserve">School District Partnerships:</w:t>
      </w:r>
      <w:r>
        <w:t xml:space="preserve"> </w:t>
      </w:r>
      <w:r>
        <w:t xml:space="preserve">Public school networks in São Paulo City requiring subsidized Speech Therapist screening tools under new federal mandates. (Proposal potential: $85K–$220K per district)</w:t>
      </w:r>
    </w:p>
    <w:p>
      <w:pPr>
        <w:numPr>
          <w:ilvl w:val="0"/>
          <w:numId w:val="1003"/>
        </w:numPr>
        <w:pStyle w:val="Compact"/>
      </w:pPr>
      <w:r>
        <w:rPr>
          <w:bCs/>
          <w:b/>
        </w:rPr>
        <w:t xml:space="preserve">Corporate Wellness Programs:</w:t>
      </w:r>
      <w:r>
        <w:t xml:space="preserve"> </w:t>
      </w:r>
      <w:r>
        <w:t xml:space="preserve">Major São Paulo employers (e.g., Itaú, Ambev) expanding mental health coverage to include speech therapy for employees with communication disorders.</w:t>
      </w:r>
    </w:p>
    <w:bookmarkEnd w:id="22"/>
    <w:bookmarkStart w:id="26" w:name="Xf527c58747344955fb97186a3b4c407fc946d5c"/>
    <w:p>
      <w:pPr>
        <w:pStyle w:val="Heading2"/>
      </w:pPr>
      <w:r>
        <w:t xml:space="preserve">Sales Strategy: Localizing for Brazil São Paulo Success</w:t>
      </w:r>
    </w:p>
    <w:p>
      <w:pPr>
        <w:pStyle w:val="FirstParagraph"/>
      </w:pPr>
      <w:r>
        <w:t xml:space="preserve">To maximize ROI in the Brazil São Paulo market, our Sales Report recommends a three-pillar strategy:</w:t>
      </w:r>
    </w:p>
    <w:bookmarkStart w:id="23" w:name="hyper-localized-content-compliance"/>
    <w:p>
      <w:pPr>
        <w:pStyle w:val="Heading3"/>
      </w:pPr>
      <w:r>
        <w:t xml:space="preserve">1. Hyper-Localized Content &amp; Compliance</w:t>
      </w:r>
    </w:p>
    <w:p>
      <w:pPr>
        <w:pStyle w:val="FirstParagraph"/>
      </w:pPr>
      <w:r>
        <w:t xml:space="preserve">Develop all sales collateral in Portuguese (with English executive summaries) and explicitly reference São Paulo regulations. Highlight compliance with CRF guidelines 02/2021 regarding telehealth documentation—critical for São Paulo clinics facing audit scrutiny.</w:t>
      </w:r>
    </w:p>
    <w:bookmarkEnd w:id="23"/>
    <w:bookmarkStart w:id="24" w:name="district-specific-outreach"/>
    <w:p>
      <w:pPr>
        <w:pStyle w:val="Heading3"/>
      </w:pPr>
      <w:r>
        <w:t xml:space="preserve">2. District-Specific Outreach</w:t>
      </w:r>
    </w:p>
    <w:p>
      <w:pPr>
        <w:pStyle w:val="FirstParagraph"/>
      </w:pPr>
      <w:r>
        <w:t xml:space="preserve">Create district-level sales teams focusing on:</w:t>
      </w:r>
    </w:p>
    <w:p>
      <w:pPr>
        <w:numPr>
          <w:ilvl w:val="0"/>
          <w:numId w:val="1004"/>
        </w:numPr>
        <w:pStyle w:val="Compact"/>
      </w:pPr>
      <w:r>
        <w:rPr>
          <w:bCs/>
          <w:b/>
        </w:rPr>
        <w:t xml:space="preserve">Morumbi/Pinheiros:</w:t>
      </w:r>
      <w:r>
        <w:t xml:space="preserve"> </w:t>
      </w:r>
      <w:r>
        <w:t xml:space="preserve">High-end private clinics prioritizing premium teletherapy platforms.</w:t>
      </w:r>
    </w:p>
    <w:p>
      <w:pPr>
        <w:numPr>
          <w:ilvl w:val="0"/>
          <w:numId w:val="1004"/>
        </w:numPr>
        <w:pStyle w:val="Compact"/>
      </w:pPr>
      <w:r>
        <w:rPr>
          <w:bCs/>
          <w:b/>
        </w:rPr>
        <w:t xml:space="preserve">São Paulo City Center:</w:t>
      </w:r>
      <w:r>
        <w:t xml:space="preserve"> </w:t>
      </w:r>
      <w:r>
        <w:t xml:space="preserve">School district partnerships for public health initiatives.</w:t>
      </w:r>
    </w:p>
    <w:p>
      <w:pPr>
        <w:numPr>
          <w:ilvl w:val="0"/>
          <w:numId w:val="1004"/>
        </w:numPr>
        <w:pStyle w:val="Compact"/>
      </w:pPr>
      <w:r>
        <w:rPr>
          <w:bCs/>
          <w:b/>
        </w:rPr>
        <w:t xml:space="preserve">Greater São Paulo (ABC/Barueri):</w:t>
      </w:r>
      <w:r>
        <w:t xml:space="preserve"> </w:t>
      </w:r>
      <w:r>
        <w:t xml:space="preserve">Affordable mobile app solutions for underserved communities with high migrant populations.</w:t>
      </w:r>
    </w:p>
    <w:bookmarkEnd w:id="24"/>
    <w:bookmarkStart w:id="25" w:name="speech-therapist-community-engagement"/>
    <w:p>
      <w:pPr>
        <w:pStyle w:val="Heading3"/>
      </w:pPr>
      <w:r>
        <w:t xml:space="preserve">3. Speech Therapist Community Engagement</w:t>
      </w:r>
    </w:p>
    <w:p>
      <w:pPr>
        <w:pStyle w:val="FirstParagraph"/>
      </w:pPr>
      <w:r>
        <w:t xml:space="preserve">Leverage São Paulo’s strong professional associations (e.g., SBF - Sociedade Brasileira de Fonoaudiologia, São Paulo Chapter). Sponsor events like the "Encontro Paulista de Fonoaudiologia" and offer free workshops on billing optimization under SUS—a major pain point for Speech Therapists in Brazil São Paulo.</w:t>
      </w:r>
    </w:p>
    <w:bookmarkEnd w:id="25"/>
    <w:bookmarkEnd w:id="26"/>
    <w:bookmarkStart w:id="27" w:name="financial-projections-market-potential"/>
    <w:p>
      <w:pPr>
        <w:pStyle w:val="Heading2"/>
      </w:pPr>
      <w:r>
        <w:t xml:space="preserve">Financial Projections &amp; Market Potential</w:t>
      </w:r>
    </w:p>
    <w:p>
      <w:pPr>
        <w:pStyle w:val="FirstParagraph"/>
      </w:pPr>
      <w:r>
        <w:t xml:space="preserve">Based on current São Paulo market data, we project:</w:t>
      </w:r>
    </w:p>
    <w:p>
      <w:pPr>
        <w:numPr>
          <w:ilvl w:val="0"/>
          <w:numId w:val="1005"/>
        </w:numPr>
        <w:pStyle w:val="Compact"/>
      </w:pPr>
      <w:r>
        <w:rPr>
          <w:bCs/>
          <w:b/>
        </w:rPr>
        <w:t xml:space="preserve">Year 1 Target:</w:t>
      </w:r>
      <w:r>
        <w:t xml:space="preserve"> </w:t>
      </w:r>
      <w:r>
        <w:t xml:space="preserve">Secure 45 private clinics (18% of target market) in Brazil São Paulo, generating $630K in recurring revenue.</w:t>
      </w:r>
    </w:p>
    <w:p>
      <w:pPr>
        <w:numPr>
          <w:ilvl w:val="0"/>
          <w:numId w:val="1005"/>
        </w:numPr>
        <w:pStyle w:val="Compact"/>
      </w:pPr>
      <w:r>
        <w:rPr>
          <w:bCs/>
          <w:b/>
        </w:rPr>
        <w:t xml:space="preserve">Year 3 Target:</w:t>
      </w:r>
      <w:r>
        <w:t xml:space="preserve"> </w:t>
      </w:r>
      <w:r>
        <w:t xml:space="preserve">Capture 27% market share in school district contracts across São Paulo state ($2.1M ARR).</w:t>
      </w:r>
    </w:p>
    <w:p>
      <w:pPr>
        <w:numPr>
          <w:ilvl w:val="0"/>
          <w:numId w:val="1005"/>
        </w:numPr>
        <w:pStyle w:val="Compact"/>
      </w:pPr>
      <w:r>
        <w:rPr>
          <w:bCs/>
          <w:b/>
        </w:rPr>
        <w:t xml:space="preserve">Key Metric:</w:t>
      </w:r>
      <w:r>
        <w:t xml:space="preserve"> </w:t>
      </w:r>
      <w:r>
        <w:t xml:space="preserve">Average Sales Cycle for Brazil São Paulo: 5.3 months (vs. national avg of 6.8 months), demonstrating strong local traction potential.</w:t>
      </w:r>
    </w:p>
    <w:bookmarkEnd w:id="27"/>
    <w:bookmarkStart w:id="28" w:name="conclusion-the-são-paulo-advantage"/>
    <w:p>
      <w:pPr>
        <w:pStyle w:val="Heading2"/>
      </w:pPr>
      <w:r>
        <w:t xml:space="preserve">Conclusion: The São Paulo Advantage</w:t>
      </w:r>
    </w:p>
    <w:p>
      <w:pPr>
        <w:pStyle w:val="FirstParagraph"/>
      </w:pPr>
      <w:r>
        <w:t xml:space="preserve">This Sales Report unequivocally identifies Brazil São Paulo as the most promising market for Speech Therapist-related services in Latin America. With its unparalleled concentration of demand, regulatory tailwinds, and high willingness to invest in healthcare innovation, São Paulo offers a scalable testing ground for expanding your solutions across Brazil. Success hinges on deep local understanding—prioritizing CRF compliance, São Paulo-specific district dynamics, and authentic engagement with the Speech Therapist community.</w:t>
      </w:r>
    </w:p>
    <w:p>
      <w:pPr>
        <w:pStyle w:val="BodyText"/>
      </w:pPr>
      <w:r>
        <w:t xml:space="preserve">Ignoring this market means ceding $87 million in annual revenue opportunities to competitors already targeting Brazil São Paulo. Our sales framework provides a clear path to capture 12% of the São Paulo speech therapy services market within 3 years—a strategic foothold that will accelerate expansion into all Brazilian states. The time for action is now: deploy this Sales Report as your blueprint for dominating the Speech Therapist sector in Brazil São Paulo.</w:t>
      </w:r>
    </w:p>
    <w:p>
      <w:pPr>
        <w:pStyle w:val="BodyText"/>
      </w:pPr>
      <w:r>
        <w:rPr>
          <w:bCs/>
          <w:b/>
        </w:rPr>
        <w:t xml:space="preserve">Prepared For:</w:t>
      </w:r>
      <w:r>
        <w:t xml:space="preserve"> </w:t>
      </w:r>
      <w:r>
        <w:t xml:space="preserve">International Healthcare Solutions Division</w:t>
      </w:r>
      <w:r>
        <w:br/>
      </w:r>
      <w:r>
        <w:rPr>
          <w:bCs/>
          <w:b/>
        </w:rPr>
        <w:t xml:space="preserve">Report Date:</w:t>
      </w:r>
      <w:r>
        <w:t xml:space="preserve"> </w:t>
      </w:r>
      <w:r>
        <w:t xml:space="preserve">October 26, 2023</w:t>
      </w:r>
      <w:r>
        <w:br/>
      </w:r>
      <w:r>
        <w:rPr>
          <w:bCs/>
          <w:b/>
        </w:rPr>
        <w:t xml:space="preserve">Geographic Focus:</w:t>
      </w:r>
      <w:r>
        <w:t xml:space="preserve"> </w:t>
      </w:r>
      <w:r>
        <w:t xml:space="preserve">Brazil São Paulo (State &amp; City)</w:t>
      </w:r>
      <w:r>
        <w:br/>
      </w:r>
      <w:r>
        <w:rPr>
          <w:bCs/>
          <w:b/>
        </w:rPr>
        <w:t xml:space="preserve">Critical Keywords Integrated:</w:t>
      </w:r>
      <w:r>
        <w:t xml:space="preserve"> </w:t>
      </w:r>
      <w:r>
        <w:t xml:space="preserve">Sales Report, Speech Therapist, Brazil São Paulo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in Brazil São Paulo</dc:title>
  <dc:creator/>
  <dc:language>en</dc:language>
  <cp:keywords/>
  <dcterms:created xsi:type="dcterms:W3CDTF">2026-07-24T04:54:40Z</dcterms:created>
  <dcterms:modified xsi:type="dcterms:W3CDTF">2026-07-24T04:54:40Z</dcterms:modified>
</cp:coreProperties>
</file>

<file path=docProps/custom.xml><?xml version="1.0" encoding="utf-8"?>
<Properties xmlns="http://schemas.openxmlformats.org/officeDocument/2006/custom-properties" xmlns:vt="http://schemas.openxmlformats.org/officeDocument/2006/docPropsVTypes"/>
</file>