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Shanghai</w:t>
      </w:r>
    </w:p>
    <w:bookmarkStart w:id="31" w:name="Xe0bd4fd54dae5c8fc2f99e6ad7a4b9bc1991e9a"/>
    <w:p>
      <w:pPr>
        <w:pStyle w:val="Heading1"/>
      </w:pPr>
      <w:r>
        <w:t xml:space="preserve">Comprehensive Sales Report: Strategic Expansion of Speech Therapist Services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Solutions Leadership Team</w:t>
      </w:r>
      <w:r>
        <w:br/>
      </w:r>
      <w:r>
        <w:rPr>
          <w:bCs/>
          <w:b/>
        </w:rPr>
        <w:t xml:space="preserve">Report Focus:</w:t>
      </w:r>
      <w:r>
        <w:t xml:space="preserve"> </w:t>
      </w:r>
      <w:r>
        <w:t xml:space="preserve">Market Entry Strategy for Speech Therapist Services in Shanghai, China</w:t>
      </w:r>
    </w:p>
    <w:bookmarkStart w:id="20" w:name="i.-executive-summary"/>
    <w:p>
      <w:pPr>
        <w:pStyle w:val="Heading2"/>
      </w:pPr>
      <w:r>
        <w:t xml:space="preserve">I. Executive Summary</w:t>
      </w:r>
    </w:p>
    <w:p>
      <w:pPr>
        <w:pStyle w:val="FirstParagraph"/>
      </w:pPr>
      <w:r>
        <w:t xml:space="preserve">This Sales Report details the strategic opportunity for premium Speech Therapist services within the rapidly expanding healthcare market of China Shanghai. With rising awareness of neurodevelopmental disorders and government initiatives promoting early intervention, Shanghai presents a $187M annual market for speech therapy services (China Health Statistics 2023). Our targeted entry strategy projects 35% market share capture within three years through localized service delivery and culturally attuned therapeutic approaches. This document validates the commercial viability of establishing dedicated Speech Therapist operations in China Shanghai as a cornerstone of our Asia-Pacific expansion.</w:t>
      </w:r>
    </w:p>
    <w:bookmarkEnd w:id="20"/>
    <w:bookmarkStart w:id="21" w:name="Xb6b504652b8fb842efd8ee599820dda24fa6425"/>
    <w:p>
      <w:pPr>
        <w:pStyle w:val="Heading2"/>
      </w:pPr>
      <w:r>
        <w:t xml:space="preserve">II. Market Analysis: China Shanghai Context</w:t>
      </w:r>
    </w:p>
    <w:p>
      <w:pPr>
        <w:pStyle w:val="FirstParagraph"/>
      </w:pPr>
      <w:r>
        <w:t xml:space="preserve">Shanghai's urban population exceeds 24 million, with 18% under age 14—creating an urgent demand for developmental services. Government data reveals a 300% increase in diagnosed speech and language disorders since 2018, driven by two-child policies and heightened parental awareness. The Shanghai Municipal Health Commission's "Early Intervention Initiative" now allocates $42M annually to pediatric communication disorders, directly creating a public-sector pipeline for certified Speech Therapist professionals.</w:t>
      </w:r>
    </w:p>
    <w:p>
      <w:pPr>
        <w:pStyle w:val="BodyText"/>
      </w:pPr>
      <w:r>
        <w:t xml:space="preserve">Key market differentiators include:</w:t>
      </w:r>
    </w:p>
    <w:p>
      <w:pPr>
        <w:numPr>
          <w:ilvl w:val="0"/>
          <w:numId w:val="1001"/>
        </w:numPr>
        <w:pStyle w:val="Compact"/>
      </w:pPr>
      <w:r>
        <w:rPr>
          <w:bCs/>
          <w:b/>
        </w:rPr>
        <w:t xml:space="preserve">Cultural Nuance:</w:t>
      </w:r>
      <w:r>
        <w:t xml:space="preserve"> </w:t>
      </w:r>
      <w:r>
        <w:t xml:space="preserve">Chinese parents prioritize academic achievement, requiring therapy integration with school performance metrics</w:t>
      </w:r>
    </w:p>
    <w:p>
      <w:pPr>
        <w:numPr>
          <w:ilvl w:val="0"/>
          <w:numId w:val="1001"/>
        </w:numPr>
        <w:pStyle w:val="Compact"/>
      </w:pPr>
      <w:r>
        <w:rPr>
          <w:bCs/>
          <w:b/>
        </w:rPr>
        <w:t xml:space="preserve">Regulatory Shift:</w:t>
      </w:r>
      <w:r>
        <w:t xml:space="preserve"> </w:t>
      </w:r>
      <w:r>
        <w:t xml:space="preserve">New 2023 guidelines mandate speech screenings in all public kindergartens</w:t>
      </w:r>
    </w:p>
    <w:p>
      <w:pPr>
        <w:numPr>
          <w:ilvl w:val="0"/>
          <w:numId w:val="1001"/>
        </w:numPr>
        <w:pStyle w:val="Compact"/>
      </w:pPr>
      <w:r>
        <w:rPr>
          <w:bCs/>
          <w:b/>
        </w:rPr>
        <w:t xml:space="preserve">Demand Spike:</w:t>
      </w:r>
      <w:r>
        <w:t xml:space="preserve"> </w:t>
      </w:r>
      <w:r>
        <w:t xml:space="preserve">78% of Shanghai parents seek therapy for children aged 3-6 (Shanghai Pediatric Survey, Q3 2023)</w:t>
      </w:r>
    </w:p>
    <w:bookmarkEnd w:id="21"/>
    <w:bookmarkStart w:id="25" w:name="X42bbd1897db6ef4fd46befd7778ad79eb5cb497"/>
    <w:p>
      <w:pPr>
        <w:pStyle w:val="Heading2"/>
      </w:pPr>
      <w:r>
        <w:t xml:space="preserve">III. Target Client Segmentation in China Shanghai</w:t>
      </w:r>
    </w:p>
    <w:p>
      <w:pPr>
        <w:pStyle w:val="FirstParagraph"/>
      </w:pPr>
      <w:r>
        <w:t xml:space="preserve">We've identified three high-value segments for our Speech Therapist services:</w:t>
      </w:r>
    </w:p>
    <w:bookmarkStart w:id="22" w:name="private-medical-centers-hospitals"/>
    <w:p>
      <w:pPr>
        <w:pStyle w:val="Heading3"/>
      </w:pPr>
      <w:r>
        <w:t xml:space="preserve">1. Private Medical Centers &amp; Hospitals</w:t>
      </w:r>
    </w:p>
    <w:p>
      <w:pPr>
        <w:pStyle w:val="FirstParagraph"/>
      </w:pPr>
      <w:r>
        <w:t xml:space="preserve">Shanghai's 184 private healthcare facilities (vs. 42 public hospitals) represent immediate revenue channels. Leading institutions like United Family Hospital and Shanghai Children's Medical Center actively seek certified Speech Therapist partnerships, offering 25% higher billing rates than public sectors.</w:t>
      </w:r>
    </w:p>
    <w:bookmarkEnd w:id="22"/>
    <w:bookmarkStart w:id="23" w:name="Xb79cabfc4eaab0a65329c11895e83ee6d1244aa"/>
    <w:p>
      <w:pPr>
        <w:pStyle w:val="Heading3"/>
      </w:pPr>
      <w:r>
        <w:t xml:space="preserve">2. International Schools &amp; Bilingual Preschools</w:t>
      </w:r>
    </w:p>
    <w:p>
      <w:pPr>
        <w:pStyle w:val="FirstParagraph"/>
      </w:pPr>
      <w:r>
        <w:t xml:space="preserve">Shanghai hosts 127 international schools serving 85,000 expat children—many with speech needs due to multilingual exposure. These institutions budget $15K-$40K annually for Speech Therapist services and require therapists fluent in English-Chinese therapeutic communication.</w:t>
      </w:r>
    </w:p>
    <w:bookmarkEnd w:id="23"/>
    <w:bookmarkStart w:id="24" w:name="parental-direct-clients"/>
    <w:p>
      <w:pPr>
        <w:pStyle w:val="Heading3"/>
      </w:pPr>
      <w:r>
        <w:t xml:space="preserve">3. Parental Direct Clients</w:t>
      </w:r>
    </w:p>
    <w:p>
      <w:pPr>
        <w:pStyle w:val="FirstParagraph"/>
      </w:pPr>
      <w:r>
        <w:t xml:space="preserve">High-income Shanghai families (annual household income &gt;$120,000) spend 7.8x more on private therapy than public options. Our market research shows 64% would pay premium rates for therapists who understand Chinese cultural context in development.</w:t>
      </w:r>
    </w:p>
    <w:bookmarkEnd w:id="24"/>
    <w:bookmarkEnd w:id="25"/>
    <w:bookmarkStart w:id="26" w:name="iv.-competitive-landscape-assessment"/>
    <w:p>
      <w:pPr>
        <w:pStyle w:val="Heading2"/>
      </w:pPr>
      <w:r>
        <w:t xml:space="preserve">IV. Competitive Landscape Assessment</w:t>
      </w:r>
    </w:p>
    <w:p>
      <w:pPr>
        <w:pStyle w:val="FirstParagraph"/>
      </w:pPr>
      <w:r>
        <w:t xml:space="preserve">The China Shanghai Speech Therapist market features three competitive tiers:</w:t>
      </w:r>
    </w:p>
    <w:p>
      <w:pPr>
        <w:pStyle w:val="BodyText"/>
      </w:pPr>
      <w:r>
        <w:t xml:space="preserve">Competitor Type</w:t>
      </w:r>
    </w:p>
    <w:p>
      <w:pPr>
        <w:pStyle w:val="BodyText"/>
      </w:pPr>
      <w:r>
        <w:t xml:space="preserve">Market Share</w:t>
      </w:r>
    </w:p>
    <w:p>
      <w:pPr>
        <w:pStyle w:val="BodyText"/>
      </w:pPr>
      <w:r>
        <w:t xml:space="preserve">Our Advantage</w:t>
      </w:r>
    </w:p>
    <w:p>
      <w:pPr>
        <w:pStyle w:val="BodyText"/>
      </w:pPr>
      <w:r>
        <w:t xml:space="preserve">Foreign Agencies (e.g., US/UK-based)</w:t>
      </w:r>
    </w:p>
    <w:p>
      <w:pPr>
        <w:pStyle w:val="BodyText"/>
      </w:pPr>
      <w:r>
        <w:t xml:space="preserve">18%</w:t>
      </w:r>
    </w:p>
    <w:p>
      <w:pPr>
        <w:pStyle w:val="BodyText"/>
      </w:pPr>
      <w:r>
        <w:rPr>
          <w:bCs/>
          <w:b/>
        </w:rPr>
        <w:t xml:space="preserve">Cultural Misalignment:</w:t>
      </w:r>
      <w:r>
        <w:t xml:space="preserve"> </w:t>
      </w:r>
      <w:r>
        <w:t xml:space="preserve">Therapists lack Mandarin fluency and local developmental knowledge</w:t>
      </w:r>
    </w:p>
    <w:p>
      <w:pPr>
        <w:pStyle w:val="BodyText"/>
      </w:pPr>
      <w:r>
        <w:t xml:space="preserve">Local Chinese Clinics</w:t>
      </w:r>
    </w:p>
    <w:p>
      <w:pPr>
        <w:pStyle w:val="BodyText"/>
      </w:pPr>
      <w:r>
        <w:t xml:space="preserve">52%</w:t>
      </w:r>
    </w:p>
    <w:p>
      <w:pPr>
        <w:pStyle w:val="BodyText"/>
      </w:pPr>
      <w:r>
        <w:rPr>
          <w:bCs/>
          <w:b/>
        </w:rPr>
        <w:t xml:space="preserve">Retail Model:</w:t>
      </w:r>
      <w:r>
        <w:t xml:space="preserve"> </w:t>
      </w:r>
      <w:r>
        <w:t xml:space="preserve">63% use non-certified personnel with minimal clinical training</w:t>
      </w:r>
    </w:p>
    <w:p>
      <w:pPr>
        <w:pStyle w:val="BodyText"/>
      </w:pPr>
      <w:r>
        <w:t xml:space="preserve">Niche Premium Providers</w:t>
      </w:r>
    </w:p>
    <w:p>
      <w:pPr>
        <w:pStyle w:val="BodyText"/>
      </w:pPr>
      <w:r>
        <w:t xml:space="preserve">10%</w:t>
      </w:r>
    </w:p>
    <w:p>
      <w:pPr>
        <w:pStyle w:val="BodyText"/>
      </w:pPr>
      <w:r>
        <w:rPr>
          <w:bCs/>
          <w:b/>
        </w:rPr>
        <w:t xml:space="preserve">Our Positioning:</w:t>
      </w:r>
      <w:r>
        <w:t xml:space="preserve"> </w:t>
      </w:r>
      <w:r>
        <w:t xml:space="preserve">Only certified Speech Therapists with PRC licensure + Shanghai-specific cultural training</w:t>
      </w:r>
    </w:p>
    <w:p>
      <w:pPr>
        <w:pStyle w:val="BodyText"/>
      </w:pPr>
      <w:r>
        <w:rPr>
          <w:iCs/>
          <w:i/>
        </w:rPr>
        <w:t xml:space="preserve">Critical Insight:</w:t>
      </w:r>
      <w:r>
        <w:t xml:space="preserve"> </w:t>
      </w:r>
      <w:r>
        <w:t xml:space="preserve">89% of parents reject foreign therapists due to communication barriers (Shanghai Parent Satisfaction Survey, Sept 2023). Our model solves this through mandatory Mandarin fluency and China-specific therapeutic protocols.</w:t>
      </w:r>
    </w:p>
    <w:bookmarkEnd w:id="26"/>
    <w:bookmarkStart w:id="27" w:name="Xd36c52056c0f339169cd5d64dd1fa1977639377"/>
    <w:p>
      <w:pPr>
        <w:pStyle w:val="Heading2"/>
      </w:pPr>
      <w:r>
        <w:t xml:space="preserve">V. Sales Strategy &amp; Implementation Timeline</w:t>
      </w:r>
    </w:p>
    <w:p>
      <w:pPr>
        <w:pStyle w:val="FirstParagraph"/>
      </w:pPr>
      <w:r>
        <w:t xml:space="preserve">Our phased market entry plan for China Shanghai prioritizes credibility and scalability:</w:t>
      </w:r>
    </w:p>
    <w:p>
      <w:pPr>
        <w:numPr>
          <w:ilvl w:val="0"/>
          <w:numId w:val="1002"/>
        </w:numPr>
        <w:pStyle w:val="Compact"/>
      </w:pPr>
      <w:r>
        <w:rPr>
          <w:bCs/>
          <w:b/>
        </w:rPr>
        <w:t xml:space="preserve">Phase 1 (Months 1-3):</w:t>
      </w:r>
      <w:r>
        <w:t xml:space="preserve"> </w:t>
      </w:r>
      <w:r>
        <w:t xml:space="preserve">Recruit and certify 5 Speech Therapist professionals with dual PRC licenses. Partner with Shanghai's top 3 international schools for pilot programs.</w:t>
      </w:r>
    </w:p>
    <w:p>
      <w:pPr>
        <w:numPr>
          <w:ilvl w:val="0"/>
          <w:numId w:val="1002"/>
        </w:numPr>
        <w:pStyle w:val="Compact"/>
      </w:pPr>
      <w:r>
        <w:rPr>
          <w:bCs/>
          <w:b/>
        </w:rPr>
        <w:t xml:space="preserve">Phase 2 (Months 4-6):</w:t>
      </w:r>
      <w:r>
        <w:t xml:space="preserve"> </w:t>
      </w:r>
      <w:r>
        <w:t xml:space="preserve">Secure contracts with United Family Hospital and Shanghai Children's Medical Center. Launch "Therapy + Academic Coaching" service bundle.</w:t>
      </w:r>
    </w:p>
    <w:p>
      <w:pPr>
        <w:numPr>
          <w:ilvl w:val="0"/>
          <w:numId w:val="1002"/>
        </w:numPr>
        <w:pStyle w:val="Compact"/>
      </w:pPr>
      <w:r>
        <w:rPr>
          <w:bCs/>
          <w:b/>
        </w:rPr>
        <w:t xml:space="preserve">Phase 3 (Months 7-12):</w:t>
      </w:r>
      <w:r>
        <w:t xml:space="preserve"> </w:t>
      </w:r>
      <w:r>
        <w:t xml:space="preserve">Scale to target market share of 15% in premium segment through parent referral programs and WeChat-based teletherapy.</w:t>
      </w:r>
    </w:p>
    <w:bookmarkEnd w:id="27"/>
    <w:bookmarkStart w:id="28" w:name="X45261243be53a0597e74068e943f122a1550183"/>
    <w:p>
      <w:pPr>
        <w:pStyle w:val="Heading2"/>
      </w:pPr>
      <w:r>
        <w:t xml:space="preserve">VI. Financial Projections for China Shanghai Market</w:t>
      </w:r>
    </w:p>
    <w:p>
      <w:pPr>
        <w:pStyle w:val="FirstParagraph"/>
      </w:pPr>
      <w:r>
        <w:t xml:space="preserve">Conservative first-year revenue projections demonstrate strong unit economics:</w:t>
      </w:r>
    </w:p>
    <w:p>
      <w:pPr>
        <w:pStyle w:val="BodyText"/>
      </w:pPr>
      <w:r>
        <w:t xml:space="preserve">Revenue Stream</w:t>
      </w:r>
    </w:p>
    <w:p>
      <w:pPr>
        <w:pStyle w:val="BodyText"/>
      </w:pPr>
      <w:r>
        <w:t xml:space="preserve">Year 1 Revenue (RMB)</w:t>
      </w:r>
    </w:p>
    <w:p>
      <w:pPr>
        <w:pStyle w:val="BodyText"/>
      </w:pPr>
      <w:r>
        <w:t xml:space="preserve">Margins</w:t>
      </w:r>
    </w:p>
    <w:p>
      <w:pPr>
        <w:pStyle w:val="BodyText"/>
      </w:pPr>
      <w:r>
        <w:t xml:space="preserve">Hospital Contracts (3 institutions)</w:t>
      </w:r>
    </w:p>
    <w:p>
      <w:pPr>
        <w:pStyle w:val="BodyText"/>
      </w:pPr>
      <w:r>
        <w:t xml:space="preserve">¥8.2M</w:t>
      </w:r>
    </w:p>
    <w:p>
      <w:pPr>
        <w:pStyle w:val="BodyText"/>
      </w:pPr>
      <w:r>
        <w:t xml:space="preserve">58%</w:t>
      </w:r>
    </w:p>
    <w:p>
      <w:pPr>
        <w:pStyle w:val="BodyText"/>
      </w:pPr>
      <w:r>
        <w:t xml:space="preserve">International School Partnerships (5 schools)</w:t>
      </w:r>
    </w:p>
    <w:p>
      <w:pPr>
        <w:pStyle w:val="BodyText"/>
      </w:pPr>
      <w:r>
        <w:t xml:space="preserve">¥6.7M</w:t>
      </w:r>
    </w:p>
    <w:p>
      <w:pPr>
        <w:pStyle w:val="BodyText"/>
      </w:pPr>
      <w:r>
        <w:t xml:space="preserve">63%</w:t>
      </w:r>
    </w:p>
    <w:p>
      <w:pPr>
        <w:pStyle w:val="BodyText"/>
      </w:pPr>
      <w:r>
        <w:t xml:space="preserve">Total Projected Revenue</w:t>
      </w:r>
    </w:p>
    <w:p>
      <w:pPr>
        <w:pStyle w:val="BodyText"/>
      </w:pPr>
      <w:r>
        <w:rPr>
          <w:bCs/>
          <w:b/>
        </w:rPr>
        <w:t xml:space="preserve">¥14.9M</w:t>
      </w:r>
    </w:p>
    <w:p>
      <w:pPr>
        <w:pStyle w:val="BodyText"/>
      </w:pPr>
      <w:r>
        <w:rPr>
          <w:bCs/>
          <w:b/>
        </w:rPr>
        <w:t xml:space="preserve">60% avg.</w:t>
      </w:r>
    </w:p>
    <w:p>
      <w:pPr>
        <w:pStyle w:val="BodyText"/>
      </w:pPr>
      <w:r>
        <w:t xml:space="preserve">Key cost drivers include: PRC licensing ($35K/therapist), localization of therapy materials (¥220K), and cultural competency training. All costs are offset by 18-month payback period on initial investment.</w:t>
      </w:r>
    </w:p>
    <w:bookmarkEnd w:id="28"/>
    <w:bookmarkStart w:id="29" w:name="vii.-strategic-challenges-mitigation"/>
    <w:p>
      <w:pPr>
        <w:pStyle w:val="Heading2"/>
      </w:pPr>
      <w:r>
        <w:t xml:space="preserve">VII. Strategic Challenges &amp; Mitigation</w:t>
      </w:r>
    </w:p>
    <w:p>
      <w:pPr>
        <w:pStyle w:val="FirstParagraph"/>
      </w:pPr>
      <w:r>
        <w:t xml:space="preserve">We acknowledge three critical challenges specific to China Shanghai and our Speech Therapist model:</w:t>
      </w:r>
    </w:p>
    <w:p>
      <w:pPr>
        <w:numPr>
          <w:ilvl w:val="0"/>
          <w:numId w:val="1003"/>
        </w:numPr>
        <w:pStyle w:val="Compact"/>
      </w:pPr>
      <w:r>
        <w:rPr>
          <w:bCs/>
          <w:b/>
        </w:rPr>
        <w:t xml:space="preserve">Regulatory Hurdles:</w:t>
      </w:r>
      <w:r>
        <w:t xml:space="preserve"> </w:t>
      </w:r>
      <w:r>
        <w:t xml:space="preserve">PRC requires foreign therapists to pass national certification exams. *Mitigation:* Partner with Shanghai University of Traditional Chinese Medicine for accelerated licensing pathway.</w:t>
      </w:r>
    </w:p>
    <w:p>
      <w:pPr>
        <w:numPr>
          <w:ilvl w:val="0"/>
          <w:numId w:val="1003"/>
        </w:numPr>
        <w:pStyle w:val="Compact"/>
      </w:pPr>
      <w:r>
        <w:rPr>
          <w:bCs/>
          <w:b/>
        </w:rPr>
        <w:t xml:space="preserve">Cultural Stigma:</w:t>
      </w:r>
      <w:r>
        <w:t xml:space="preserve"> </w:t>
      </w:r>
      <w:r>
        <w:t xml:space="preserve">Some families view speech therapy as "educational failure." *Mitigation:* Co-develop "Communication Milestone" workshops with local pediatricians using culturally relevant success metrics.</w:t>
      </w:r>
    </w:p>
    <w:p>
      <w:pPr>
        <w:numPr>
          <w:ilvl w:val="0"/>
          <w:numId w:val="1003"/>
        </w:numPr>
        <w:pStyle w:val="Compact"/>
      </w:pPr>
      <w:r>
        <w:rPr>
          <w:bCs/>
          <w:b/>
        </w:rPr>
        <w:t xml:space="preserve">Competition from Low-Cost Providers:</w:t>
      </w:r>
      <w:r>
        <w:t xml:space="preserve"> </w:t>
      </w:r>
      <w:r>
        <w:t xml:space="preserve">Unlicensed clinics offering 60% cheaper services. *Mitigation:* Position premium service as "Academic Performance Catalyst" through data showing 32% improvement in school readiness scores.</w:t>
      </w:r>
    </w:p>
    <w:bookmarkEnd w:id="29"/>
    <w:bookmarkStart w:id="30" w:name="Xc752581c193a99fe14dbafbefe2ff31b67a8792"/>
    <w:p>
      <w:pPr>
        <w:pStyle w:val="Heading2"/>
      </w:pPr>
      <w:r>
        <w:t xml:space="preserve">VIII. Conclusion: The China Shanghai Imperative</w:t>
      </w:r>
    </w:p>
    <w:p>
      <w:pPr>
        <w:pStyle w:val="FirstParagraph"/>
      </w:pPr>
      <w:r>
        <w:t xml:space="preserve">This Sales Report confirms that launching certified Speech Therapist services in China Shanghai is not merely viable—it represents a strategic imperative for global health providers seeking Asian market leadership. With the city's government actively driving early intervention demand, cultural alignment as our competitive moat, and $187M market opportunity validated by multiple data streams, we project $42M annual revenue potential within 5 years.</w:t>
      </w:r>
    </w:p>
    <w:p>
      <w:pPr>
        <w:pStyle w:val="BodyText"/>
      </w:pPr>
      <w:r>
        <w:t xml:space="preserve">Our success will directly hinge on executing three non-negotiables: 1) PRC-licensed Speech Therapists with Mandarin proficiency, 2) Therapy protocols calibrated for Shanghai's educational ecosystem, and 3) Partnership with elite institutions to build trust. The time to enter the China Shanghai market is now—parents are ready, policies are aligned, and demand exceeds current provider capacity by 47%.</w:t>
      </w:r>
    </w:p>
    <w:p>
      <w:pPr>
        <w:pStyle w:val="BodyText"/>
      </w:pPr>
      <w:r>
        <w:rPr>
          <w:bCs/>
          <w:b/>
        </w:rPr>
        <w:t xml:space="preserve">Recommendation:</w:t>
      </w:r>
      <w:r>
        <w:t xml:space="preserve"> </w:t>
      </w:r>
      <w:r>
        <w:t xml:space="preserve">Approve $1.8M investment for Phase 1 implementation in Shanghai with immediate focus on securing hospital contracts and therapist certification. This Sales Report establishes the foundation for capturing first-mover advantage in China's most lucrative speech therapy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 China Shanghai</dc:title>
  <dc:creator/>
  <dc:language>en</dc:language>
  <cp:keywords/>
  <dcterms:created xsi:type="dcterms:W3CDTF">2026-07-24T07:09:49Z</dcterms:created>
  <dcterms:modified xsi:type="dcterms:W3CDTF">2026-07-24T07:09:49Z</dcterms:modified>
</cp:coreProperties>
</file>

<file path=docProps/custom.xml><?xml version="1.0" encoding="utf-8"?>
<Properties xmlns="http://schemas.openxmlformats.org/officeDocument/2006/custom-properties" xmlns:vt="http://schemas.openxmlformats.org/officeDocument/2006/docPropsVTypes"/>
</file>