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373abc0b643ea99bf708096ab4c7c7e154e19a1"/>
    <w:p>
      <w:pPr>
        <w:pStyle w:val="Heading1"/>
      </w:pPr>
      <w:r>
        <w:t xml:space="preserve">Comprehensive Sales Report: Speech Therapist Services in Colombia Bogotá</w:t>
      </w:r>
    </w:p>
    <w:bookmarkStart w:id="20" w:name="executive-summary"/>
    <w:p>
      <w:pPr>
        <w:pStyle w:val="Heading2"/>
      </w:pPr>
      <w:r>
        <w:t xml:space="preserve">Executive Summary</w:t>
      </w:r>
    </w:p>
    <w:p>
      <w:pPr>
        <w:pStyle w:val="FirstParagraph"/>
      </w:pPr>
      <w:r>
        <w:t xml:space="preserve">This Sales Report details the performance of speech therapy services within the dynamic healthcare market of Colombia Bogotá during Q3 2023. As the capital city and economic hub of Colombia, Bogotá represents a critical market for specialized healthcare services, including Speech Therapy. Our analysis reveals a 18% year-over-year growth in service demand, driven by increased awareness of communication disorders and expanding insurance coverage. This report confirms that strategic positioning as a leading Speech Therapist provider in Colombia Bogotá has yielded significant market penetration and revenue expansion.</w:t>
      </w:r>
    </w:p>
    <w:bookmarkEnd w:id="20"/>
    <w:bookmarkStart w:id="21" w:name="X4d9b8faed0c34de70aa5f3148485d725812327a"/>
    <w:p>
      <w:pPr>
        <w:pStyle w:val="Heading2"/>
      </w:pPr>
      <w:r>
        <w:t xml:space="preserve">Market Analysis: Speech Therapy Demand in Colombia Bogotá</w:t>
      </w:r>
    </w:p>
    <w:p>
      <w:pPr>
        <w:pStyle w:val="FirstParagraph"/>
      </w:pPr>
      <w:r>
        <w:t xml:space="preserve">Bogotá's population of 8 million residents presents a substantial addressable market for speech therapy services. Recent studies by the Colombian Ministry of Health indicate a 34% increase in diagnosed communication disorders among children (ages 0-12) since 2020, with language delays, autism spectrum disorder (ASD), and stroke-related aphasia driving demand. Our data shows Bogotá accounts for 41% of all speech therapy service requests across Colombia. This trend is amplified by Bogotá's high concentration of international schools, hospitals (such as Fundación Santa Fe and Clinica Las Américas), and corporate wellness programs – all requiring certified Speech Therapist professionals.</w:t>
      </w:r>
    </w:p>
    <w:bookmarkEnd w:id="21"/>
    <w:bookmarkStart w:id="22" w:name="sales-performance-highlights-q3-2023"/>
    <w:p>
      <w:pPr>
        <w:pStyle w:val="Heading2"/>
      </w:pPr>
      <w:r>
        <w:t xml:space="preserve">Sales Performance Highlights (Q3 2023)</w:t>
      </w:r>
    </w:p>
    <w:p>
      <w:pPr>
        <w:pStyle w:val="FirstParagraph"/>
      </w:pPr>
      <w:r>
        <w:t xml:space="preserve">Service Category</w:t>
      </w:r>
    </w:p>
    <w:p>
      <w:pPr>
        <w:pStyle w:val="BodyText"/>
      </w:pPr>
      <w:r>
        <w:t xml:space="preserve">Q3 2023 Units Sold</w:t>
      </w:r>
    </w:p>
    <w:p>
      <w:pPr>
        <w:pStyle w:val="BodyText"/>
      </w:pPr>
      <w:r>
        <w:t xml:space="preserve">% Growth vs Q2 2023</w:t>
      </w:r>
    </w:p>
    <w:p>
      <w:pPr>
        <w:pStyle w:val="BodyText"/>
      </w:pPr>
      <w:r>
        <w:t xml:space="preserve">Revenue Generated (USD)</w:t>
      </w:r>
    </w:p>
    <w:p>
      <w:pPr>
        <w:pStyle w:val="BodyText"/>
      </w:pPr>
      <w:r>
        <w:t xml:space="preserve">Child Therapy (Ages 0-14)</w:t>
      </w:r>
    </w:p>
    <w:p>
      <w:pPr>
        <w:pStyle w:val="BodyText"/>
      </w:pPr>
      <w:r>
        <w:t xml:space="preserve">845 sessions</w:t>
      </w:r>
    </w:p>
    <w:p>
      <w:pPr>
        <w:pStyle w:val="BodyText"/>
      </w:pPr>
      <w:r>
        <w:t xml:space="preserve">+21%</w:t>
      </w:r>
    </w:p>
    <w:p>
      <w:pPr>
        <w:pStyle w:val="BodyText"/>
      </w:pPr>
      <w:r>
        <w:t xml:space="preserve">$42,250</w:t>
      </w:r>
    </w:p>
    <w:p>
      <w:pPr>
        <w:pStyle w:val="BodyText"/>
      </w:pPr>
      <w:r>
        <w:t xml:space="preserve">Adult Therapy (Stroke/ASD)</w:t>
      </w:r>
    </w:p>
    <w:p>
      <w:pPr>
        <w:pStyle w:val="BodyText"/>
      </w:pPr>
      <w:r>
        <w:t xml:space="preserve">378 sessions</w:t>
      </w:r>
    </w:p>
    <w:p>
      <w:pPr>
        <w:pStyle w:val="BodyText"/>
      </w:pPr>
      <w:r>
        <w:t xml:space="preserve">Total Service Revenue: $187,600</w:t>
      </w:r>
    </w:p>
    <w:p>
      <w:pPr>
        <w:pStyle w:val="BodyText"/>
      </w:pPr>
      <w:r>
        <w:t xml:space="preserve">The 21% growth in child therapy services reflects Bogotá's rising parental awareness and the implementation of Colombia's new "Decree 959/2023" mandating early intervention for developmental disorders. We attribute our market leadership (37% share in Bogotá) to our bilingual Speech Therapist staff (Spanish-English) and partnerships with 12 international schools across Bogotá, including British School and Colegio San Carlos.</w:t>
      </w:r>
    </w:p>
    <w:bookmarkEnd w:id="22"/>
    <w:bookmarkStart w:id="23" w:name="Xfd247881226fdc7f2e867b7c5781a766b996d8b"/>
    <w:p>
      <w:pPr>
        <w:pStyle w:val="Heading2"/>
      </w:pPr>
      <w:r>
        <w:t xml:space="preserve">Client Demographics &amp; Geographic Distribution</w:t>
      </w:r>
    </w:p>
    <w:p>
      <w:pPr>
        <w:pStyle w:val="FirstParagraph"/>
      </w:pPr>
      <w:r>
        <w:t xml:space="preserve">Our client base in Colombia Bogotá demonstrates distinct patterns:</w:t>
      </w:r>
    </w:p>
    <w:p>
      <w:pPr>
        <w:numPr>
          <w:ilvl w:val="0"/>
          <w:numId w:val="1001"/>
        </w:numPr>
        <w:pStyle w:val="Compact"/>
      </w:pPr>
      <w:r>
        <w:rPr>
          <w:bCs/>
          <w:b/>
        </w:rPr>
        <w:t xml:space="preserve">Geographic Spread:</w:t>
      </w:r>
      <w:r>
        <w:t xml:space="preserve"> </w:t>
      </w:r>
      <w:r>
        <w:t xml:space="preserve">68% of clients reside in wealthier districts (Chapinero, Usaquén, La Candelaria) where private healthcare access is high; 22% from middle-income areas (Suba, Teusaquillo) with growing insurance coverage; 10% from public health programs via our NGO partnerships.</w:t>
      </w:r>
    </w:p>
    <w:p>
      <w:pPr>
        <w:numPr>
          <w:ilvl w:val="0"/>
          <w:numId w:val="1001"/>
        </w:numPr>
        <w:pStyle w:val="Compact"/>
      </w:pPr>
      <w:r>
        <w:rPr>
          <w:bCs/>
          <w:b/>
        </w:rPr>
        <w:t xml:space="preserve">Primary Clients:</w:t>
      </w:r>
      <w:r>
        <w:t xml:space="preserve"> </w:t>
      </w:r>
      <w:r>
        <w:t xml:space="preserve">Parents (58%), schools (31%), and hospitals/clinics (11%).</w:t>
      </w:r>
    </w:p>
    <w:p>
      <w:pPr>
        <w:numPr>
          <w:ilvl w:val="0"/>
          <w:numId w:val="1001"/>
        </w:numPr>
        <w:pStyle w:val="Compact"/>
      </w:pPr>
      <w:r>
        <w:rPr>
          <w:bCs/>
          <w:b/>
        </w:rPr>
        <w:t xml:space="preserve">Aging Population Impact:</w:t>
      </w:r>
      <w:r>
        <w:t xml:space="preserve"> </w:t>
      </w:r>
      <w:r>
        <w:t xml:space="preserve">Adult therapy grew by 33% as Bogotá's elderly population increases – a key differentiator for our Speech Therapist team with geriatric specialization.</w:t>
      </w:r>
    </w:p>
    <w:bookmarkEnd w:id="23"/>
    <w:bookmarkStart w:id="24" w:name="competitive-landscape-in-colombia-bogotá"/>
    <w:p>
      <w:pPr>
        <w:pStyle w:val="Heading2"/>
      </w:pPr>
      <w:r>
        <w:t xml:space="preserve">Competitive Landscape in Colombia Bogotá</w:t>
      </w:r>
    </w:p>
    <w:p>
      <w:pPr>
        <w:pStyle w:val="FirstParagraph"/>
      </w:pPr>
      <w:r>
        <w:t xml:space="preserve">The Speech Therapy market in Colombia Bogotá is highly competitive but remains underserved. Key competitors include:</w:t>
      </w:r>
    </w:p>
    <w:p>
      <w:pPr>
        <w:numPr>
          <w:ilvl w:val="0"/>
          <w:numId w:val="1002"/>
        </w:numPr>
        <w:pStyle w:val="Compact"/>
      </w:pPr>
      <w:r>
        <w:rPr>
          <w:iCs/>
          <w:i/>
        </w:rPr>
        <w:t xml:space="preserve">Large Hospital Groups:</w:t>
      </w:r>
      <w:r>
        <w:t xml:space="preserve"> </w:t>
      </w:r>
      <w:r>
        <w:t xml:space="preserve">Clinica del Country and IPS (Instituciones Prestadoras de Salud) offer limited speech therapy capacity due to high patient loads.</w:t>
      </w:r>
    </w:p>
    <w:p>
      <w:pPr>
        <w:numPr>
          <w:ilvl w:val="0"/>
          <w:numId w:val="1002"/>
        </w:numPr>
        <w:pStyle w:val="Compact"/>
      </w:pPr>
      <w:r>
        <w:rPr>
          <w:iCs/>
          <w:i/>
        </w:rPr>
        <w:t xml:space="preserve">Independent Clinics:</w:t>
      </w:r>
      <w:r>
        <w:t xml:space="preserve"> </w:t>
      </w:r>
      <w:r>
        <w:t xml:space="preserve">42 registered clinics, but only 3 operate with certified bilingual Speech Therapist staff (vs. our 15).</w:t>
      </w:r>
    </w:p>
    <w:p>
      <w:pPr>
        <w:numPr>
          <w:ilvl w:val="0"/>
          <w:numId w:val="1002"/>
        </w:numPr>
        <w:pStyle w:val="Compact"/>
      </w:pPr>
      <w:r>
        <w:rPr>
          <w:iCs/>
          <w:i/>
        </w:rPr>
        <w:t xml:space="preserve">Digital Platforms:</w:t>
      </w:r>
      <w:r>
        <w:t xml:space="preserve"> </w:t>
      </w:r>
      <w:r>
        <w:t xml:space="preserve">Apps like "TherapyBot" have entered the market but lack personalized in-person care – a critical factor for Bogotá's families.</w:t>
      </w:r>
    </w:p>
    <w:p>
      <w:pPr>
        <w:pStyle w:val="FirstParagraph"/>
      </w:pPr>
      <w:r>
        <w:t xml:space="preserve">Our competitive edge in Colombia Bogotá stems from:</w:t>
      </w:r>
    </w:p>
    <w:p>
      <w:pPr>
        <w:numPr>
          <w:ilvl w:val="0"/>
          <w:numId w:val="1003"/>
        </w:numPr>
        <w:pStyle w:val="Compact"/>
      </w:pPr>
      <w:r>
        <w:t xml:space="preserve">Affordable packages (5-20% below hospital rates) with 70% of clients covered by insurance partnerships</w:t>
      </w:r>
    </w:p>
    <w:p>
      <w:pPr>
        <w:numPr>
          <w:ilvl w:val="0"/>
          <w:numId w:val="1003"/>
        </w:numPr>
        <w:pStyle w:val="Compact"/>
      </w:pPr>
      <w:r>
        <w:t xml:space="preserve">Specialized bilingual Speech Therapist team certified by the Colombian College of Speech Pathology</w:t>
      </w:r>
    </w:p>
    <w:p>
      <w:pPr>
        <w:numPr>
          <w:ilvl w:val="0"/>
          <w:numId w:val="1003"/>
        </w:numPr>
        <w:pStyle w:val="Compact"/>
      </w:pPr>
      <w:r>
        <w:t xml:space="preserve">Strategic locations in three high-demand Bogotá neighborhoods: La Candelaria (central), Chapinero (luxury), and Kennedy (middle-class)</w:t>
      </w:r>
    </w:p>
    <w:bookmarkEnd w:id="24"/>
    <w:bookmarkStart w:id="25" w:name="key-challenges-strategic-opportunities"/>
    <w:p>
      <w:pPr>
        <w:pStyle w:val="Heading2"/>
      </w:pPr>
      <w:r>
        <w:t xml:space="preserve">Key Challenges &amp; Strategic Opportunities</w:t>
      </w:r>
    </w:p>
    <w:p>
      <w:pPr>
        <w:pStyle w:val="FirstParagraph"/>
      </w:pPr>
      <w:r>
        <w:rPr>
          <w:bCs/>
          <w:b/>
        </w:rPr>
        <w:t xml:space="preserve">Challenges:</w:t>
      </w:r>
    </w:p>
    <w:p>
      <w:pPr>
        <w:numPr>
          <w:ilvl w:val="0"/>
          <w:numId w:val="1004"/>
        </w:numPr>
        <w:pStyle w:val="Compact"/>
      </w:pPr>
      <w:r>
        <w:t xml:space="preserve">High operational costs due to Bogotá's expensive real estate market</w:t>
      </w:r>
    </w:p>
    <w:p>
      <w:pPr>
        <w:numPr>
          <w:ilvl w:val="0"/>
          <w:numId w:val="1004"/>
        </w:numPr>
        <w:pStyle w:val="Compact"/>
      </w:pPr>
      <w:r>
        <w:t xml:space="preserve">Limited government subsidies for private speech therapy beyond 15 sessions/year</w:t>
      </w:r>
    </w:p>
    <w:p>
      <w:pPr>
        <w:numPr>
          <w:ilvl w:val="0"/>
          <w:numId w:val="1004"/>
        </w:numPr>
        <w:pStyle w:val="Compact"/>
      </w:pPr>
      <w:r>
        <w:t xml:space="preserve">Cultural hesitancy among some families to seek early intervention services</w:t>
      </w:r>
    </w:p>
    <w:p>
      <w:pPr>
        <w:pStyle w:val="FirstParagraph"/>
      </w:pPr>
      <w:r>
        <w:rPr>
          <w:bCs/>
          <w:b/>
        </w:rPr>
        <w:t xml:space="preserve">Opportunities:</w:t>
      </w:r>
    </w:p>
    <w:p>
      <w:pPr>
        <w:numPr>
          <w:ilvl w:val="0"/>
          <w:numId w:val="1005"/>
        </w:numPr>
        <w:pStyle w:val="Compact"/>
      </w:pPr>
      <w:r>
        <w:t xml:space="preserve">Expanding corporate partnerships (Bogotá hosts 87% of Colombia's Fortune 500 offices) for employee wellness programs</w:t>
      </w:r>
    </w:p>
    <w:p>
      <w:pPr>
        <w:numPr>
          <w:ilvl w:val="0"/>
          <w:numId w:val="1005"/>
        </w:numPr>
        <w:pStyle w:val="Compact"/>
      </w:pPr>
      <w:r>
        <w:t xml:space="preserve">Developing telehealth services to reach Bogotá's outskirts (23% of population lives &gt;15km from clinics)</w:t>
      </w:r>
    </w:p>
    <w:p>
      <w:pPr>
        <w:numPr>
          <w:ilvl w:val="0"/>
          <w:numId w:val="1005"/>
        </w:numPr>
        <w:pStyle w:val="Compact"/>
      </w:pPr>
      <w:r>
        <w:t xml:space="preserve">Collaborating with Colombian universities (Universidad de los Andes, Javeriana) for Speech Therapist training pipelines</w:t>
      </w:r>
    </w:p>
    <w:bookmarkEnd w:id="25"/>
    <w:bookmarkStart w:id="26" w:name="X42fc15cc182cde8f8ed62c53d4e8db91329da22"/>
    <w:p>
      <w:pPr>
        <w:pStyle w:val="Heading2"/>
      </w:pPr>
      <w:r>
        <w:t xml:space="preserve">Recommendations for Sales Growth in Colombia Bogotá</w:t>
      </w:r>
    </w:p>
    <w:p>
      <w:pPr>
        <w:pStyle w:val="FirstParagraph"/>
      </w:pPr>
      <w:r>
        <w:t xml:space="preserve">To capitalize on Bogotá's expanding speech therapy market, we recommend:</w:t>
      </w:r>
    </w:p>
    <w:p>
      <w:pPr>
        <w:numPr>
          <w:ilvl w:val="0"/>
          <w:numId w:val="1006"/>
        </w:numPr>
        <w:pStyle w:val="Compact"/>
      </w:pPr>
      <w:r>
        <w:rPr>
          <w:bCs/>
          <w:b/>
        </w:rPr>
        <w:t xml:space="preserve">Launch "Bogotá First Response" Package:</w:t>
      </w:r>
      <w:r>
        <w:t xml:space="preserve"> </w:t>
      </w:r>
      <w:r>
        <w:t xml:space="preserve">A $75 introductory session with a certified Speech Therapist for new clients, targeting schools and clinics in high-need zones (e.g., Ciudad Bolívar).</w:t>
      </w:r>
    </w:p>
    <w:p>
      <w:pPr>
        <w:numPr>
          <w:ilvl w:val="0"/>
          <w:numId w:val="1006"/>
        </w:numPr>
        <w:pStyle w:val="Compact"/>
      </w:pPr>
      <w:r>
        <w:rPr>
          <w:bCs/>
          <w:b/>
        </w:rPr>
        <w:t xml:space="preserve">School Partnership Expansion:</w:t>
      </w:r>
      <w:r>
        <w:t xml:space="preserve"> </w:t>
      </w:r>
      <w:r>
        <w:t xml:space="preserve">Target 20 additional Bogotá public schools in 2024 to align with Colombia's education ministry's communication disorder screening initiative.</w:t>
      </w:r>
    </w:p>
    <w:p>
      <w:pPr>
        <w:numPr>
          <w:ilvl w:val="0"/>
          <w:numId w:val="1006"/>
        </w:numPr>
        <w:pStyle w:val="Compact"/>
      </w:pPr>
      <w:r>
        <w:rPr>
          <w:bCs/>
          <w:b/>
        </w:rPr>
        <w:t xml:space="preserve">Digital Integration:</w:t>
      </w:r>
      <w:r>
        <w:t xml:space="preserve"> </w:t>
      </w:r>
      <w:r>
        <w:t xml:space="preserve">Develop a Spanish-language app for therapy exercises (reducing session frequency needs) – addressing Bogotá's urban mobility challenges.</w:t>
      </w:r>
    </w:p>
    <w:p>
      <w:pPr>
        <w:numPr>
          <w:ilvl w:val="0"/>
          <w:numId w:val="1006"/>
        </w:numPr>
        <w:pStyle w:val="Compact"/>
      </w:pPr>
      <w:r>
        <w:rPr>
          <w:bCs/>
          <w:b/>
        </w:rPr>
        <w:t xml:space="preserve">Insurance Negotiations:</w:t>
      </w:r>
      <w:r>
        <w:t xml:space="preserve"> </w:t>
      </w:r>
      <w:r>
        <w:t xml:space="preserve">Partner with 3 major insurers to cover 20+ sessions annually, matching the demand surge in Colombia Bogotá.</w:t>
      </w:r>
    </w:p>
    <w:bookmarkEnd w:id="26"/>
    <w:bookmarkStart w:id="27" w:name="conclusion"/>
    <w:p>
      <w:pPr>
        <w:pStyle w:val="Heading2"/>
      </w:pPr>
      <w:r>
        <w:t xml:space="preserve">Conclusion</w:t>
      </w:r>
    </w:p>
    <w:p>
      <w:pPr>
        <w:pStyle w:val="FirstParagraph"/>
      </w:pPr>
      <w:r>
        <w:t xml:space="preserve">This Sales Report underscores that Speech Therapist services in Colombia Bogotá are not merely profitable but essential to community health. With Bogotá's population growth (1.8% annually) and rising healthcare investment, our market position is increasingly valuable. The 18% YoY revenue growth proves that specialized, culturally attuned Speech Therapy – delivered by certified professionals in Colombia's capital – meets an unmet need.</w:t>
      </w:r>
    </w:p>
    <w:p>
      <w:pPr>
        <w:pStyle w:val="BodyText"/>
      </w:pPr>
      <w:r>
        <w:t xml:space="preserve">As the leading provider of Speech Therapist services in Colombia Bogotá, we must maintain our focus on:</w:t>
      </w:r>
    </w:p>
    <w:p>
      <w:pPr>
        <w:numPr>
          <w:ilvl w:val="0"/>
          <w:numId w:val="1007"/>
        </w:numPr>
        <w:pStyle w:val="Compact"/>
      </w:pPr>
      <w:r>
        <w:t xml:space="preserve">Expanding access beyond affluent districts to serve all Bogotá neighborhoods</w:t>
      </w:r>
    </w:p>
    <w:p>
      <w:pPr>
        <w:numPr>
          <w:ilvl w:val="0"/>
          <w:numId w:val="1007"/>
        </w:numPr>
        <w:pStyle w:val="Compact"/>
      </w:pPr>
      <w:r>
        <w:t xml:space="preserve">Prioritizing bilingual Speech Therapist recruitment (Spanish-English/other languages)</w:t>
      </w:r>
    </w:p>
    <w:p>
      <w:pPr>
        <w:numPr>
          <w:ilvl w:val="0"/>
          <w:numId w:val="1007"/>
        </w:numPr>
        <w:pStyle w:val="Compact"/>
      </w:pPr>
      <w:r>
        <w:t xml:space="preserve">Leveraging data from our successful Q3 campaigns to inform nationwide expansion in Colombia</w:t>
      </w:r>
    </w:p>
    <w:p>
      <w:pPr>
        <w:pStyle w:val="FirstParagraph"/>
      </w:pPr>
      <w:r>
        <w:t xml:space="preserve">By executing these strategies, we project 25% revenue growth for the full year 2023 and a strengthened position as Bogotá's most trusted Speech Therapist network. The future of communication healthcare in Colombia begins with our commitment to excellence in this dynamic market.</w:t>
      </w:r>
    </w:p>
    <w:p>
      <w:pPr>
        <w:pStyle w:val="BodyText"/>
      </w:pPr>
      <w:r>
        <w:rPr>
          <w:bCs/>
          <w:b/>
        </w:rPr>
        <w:t xml:space="preserve">Prepared By:</w:t>
      </w:r>
      <w:r>
        <w:t xml:space="preserve"> </w:t>
      </w:r>
      <w:r>
        <w:t xml:space="preserve">Healthcare Sales Strategy Team</w:t>
      </w:r>
      <w:r>
        <w:br/>
      </w:r>
      <w:r>
        <w:rPr>
          <w:bCs/>
          <w:b/>
        </w:rPr>
        <w:t xml:space="preserve">Date:</w:t>
      </w:r>
      <w:r>
        <w:t xml:space="preserve"> </w:t>
      </w:r>
      <w:r>
        <w:t xml:space="preserve">October 26, 2023</w:t>
      </w:r>
      <w:r>
        <w:br/>
      </w:r>
      <w:r>
        <w:rPr>
          <w:bCs/>
          <w:b/>
        </w:rPr>
        <w:t xml:space="preserve">For Internal Use: Colombia Bogotá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 Colombia Bogotá</dc:title>
  <dc:creator/>
  <dc:language>en</dc:language>
  <cp:keywords/>
  <dcterms:created xsi:type="dcterms:W3CDTF">2026-07-23T15:56:40Z</dcterms:created>
  <dcterms:modified xsi:type="dcterms:W3CDTF">2026-07-23T15:56:40Z</dcterms:modified>
</cp:coreProperties>
</file>

<file path=docProps/custom.xml><?xml version="1.0" encoding="utf-8"?>
<Properties xmlns="http://schemas.openxmlformats.org/officeDocument/2006/custom-properties" xmlns:vt="http://schemas.openxmlformats.org/officeDocument/2006/docPropsVTypes"/>
</file>