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Naples,</w:t>
      </w:r>
      <w:r>
        <w:t xml:space="preserve"> </w:t>
      </w:r>
      <w:r>
        <w:t xml:space="preserve">Italy</w:t>
      </w:r>
    </w:p>
    <w:bookmarkStart w:id="27" w:name="X7e8d2c0ab2ea1ca98639490895eb054923a94a2"/>
    <w:p>
      <w:pPr>
        <w:pStyle w:val="Heading1"/>
      </w:pPr>
      <w:r>
        <w:t xml:space="preserve">Sales Report: Comprehensive Analysis of Speech Therapist Services in Italy Naples Market (Q3 2023)</w:t>
      </w:r>
    </w:p>
    <w:bookmarkStart w:id="20" w:name="introduction"/>
    <w:p>
      <w:pPr>
        <w:pStyle w:val="Heading2"/>
      </w:pPr>
      <w:r>
        <w:t xml:space="preserve">Introduction</w:t>
      </w:r>
    </w:p>
    <w:p>
      <w:pPr>
        <w:pStyle w:val="FirstParagraph"/>
      </w:pPr>
      <w:r>
        <w:t xml:space="preserve">This Sales Report presents a detailed analysis of the speech therapy market within Italy Naples, evaluating performance metrics, customer trends, and strategic opportunities for Speech Therapist practices operating in this dynamic Italian region. As the second largest city in Italy and a cultural hub with over 1 million residents, Naples presents unique challenges and opportunities for specialized healthcare services. The report underscores how our Speech Therapist business has navigated local healthcare dynamics to achieve significant growth while maintaining adherence to Italian medical standards.</w:t>
      </w:r>
    </w:p>
    <w:bookmarkEnd w:id="20"/>
    <w:bookmarkStart w:id="21" w:name="market-analysis-naples-context"/>
    <w:p>
      <w:pPr>
        <w:pStyle w:val="Heading2"/>
      </w:pPr>
      <w:r>
        <w:t xml:space="preserve">Market Analysis: Naples Context</w:t>
      </w:r>
    </w:p>
    <w:p>
      <w:pPr>
        <w:pStyle w:val="FirstParagraph"/>
      </w:pPr>
      <w:r>
        <w:t xml:space="preserve">The demand for Speech Therapist services in Italy Naples has surged by 18% year-over-year, driven by three key factors: (1) increased awareness of early childhood speech disorders following national health campaigns, (2) aging population requiring dysphagia management, and (3) heightened legal recognition of communication disorders under Italian Law 104/1992. Our analysis reveals that Naples possesses a 40% gap in specialized Speech Therapist availability compared to Rome or Milan, creating substantial market opportunity.</w:t>
      </w:r>
    </w:p>
    <w:p>
      <w:pPr>
        <w:pStyle w:val="BodyText"/>
      </w:pPr>
      <w:r>
        <w:t xml:space="preserve">Notably, the Naples city government has recently allocated €2.3 million for community-based speech therapy programs in public health centers—a direct catalyst for our service expansion. This initiative aligns perfectly with our strategy to partner with municipal health authorities, positioning us as a leading Speech Therapist provider in Italy Naples.</w:t>
      </w:r>
    </w:p>
    <w:bookmarkEnd w:id="21"/>
    <w:bookmarkStart w:id="22" w:name="sales-performance-highlights-q3-2023"/>
    <w:p>
      <w:pPr>
        <w:pStyle w:val="Heading2"/>
      </w:pPr>
      <w:r>
        <w:t xml:space="preserve">Sales Performance Highlights (Q3 2023)</w:t>
      </w:r>
    </w:p>
    <w:p>
      <w:pPr>
        <w:pStyle w:val="FirstParagraph"/>
      </w:pPr>
      <w:r>
        <w:t xml:space="preserve">Our Naples operation achieved €147,500 in revenue during Q3, representing 28% growth from Q2 and surpassing the regional average of 15%. Key drivers include:</w:t>
      </w:r>
    </w:p>
    <w:p>
      <w:pPr>
        <w:numPr>
          <w:ilvl w:val="0"/>
          <w:numId w:val="1001"/>
        </w:numPr>
        <w:pStyle w:val="Compact"/>
      </w:pPr>
      <w:r>
        <w:rPr>
          <w:bCs/>
          <w:b/>
        </w:rPr>
        <w:t xml:space="preserve">Private Client Acquisition:</w:t>
      </w:r>
      <w:r>
        <w:t xml:space="preserve"> </w:t>
      </w:r>
      <w:r>
        <w:t xml:space="preserve">+37% YoY through targeted digital campaigns in Italian language (e.g., Facebook/Google ads in Naples dialect regions)</w:t>
      </w:r>
    </w:p>
    <w:p>
      <w:pPr>
        <w:numPr>
          <w:ilvl w:val="0"/>
          <w:numId w:val="1001"/>
        </w:numPr>
        <w:pStyle w:val="Compact"/>
      </w:pPr>
      <w:r>
        <w:rPr>
          <w:bCs/>
          <w:b/>
        </w:rPr>
        <w:t xml:space="preserve">Public Health Contracts:</w:t>
      </w:r>
      <w:r>
        <w:t xml:space="preserve"> </w:t>
      </w:r>
      <w:r>
        <w:t xml:space="preserve">Secured 3 new municipal health center partnerships, contributing €42,000 to quarterly revenue</w:t>
      </w:r>
    </w:p>
    <w:p>
      <w:pPr>
        <w:numPr>
          <w:ilvl w:val="0"/>
          <w:numId w:val="1001"/>
        </w:numPr>
        <w:pStyle w:val="Compact"/>
      </w:pPr>
      <w:r>
        <w:rPr>
          <w:bCs/>
          <w:b/>
        </w:rPr>
        <w:t xml:space="preserve">Specialized Pediatric Programs:</w:t>
      </w:r>
      <w:r>
        <w:t xml:space="preserve"> </w:t>
      </w:r>
      <w:r>
        <w:t xml:space="preserve">65% of services delivered to children under 12—Naples' highest-demand segment</w:t>
      </w:r>
    </w:p>
    <w:p>
      <w:pPr>
        <w:pStyle w:val="FirstParagraph"/>
      </w:pPr>
      <w:r>
        <w:t xml:space="preserve">A critical metric demonstrating market penetration is our patient retention rate of 89%, significantly above the Italy national average of 74%. This reflects exceptional client satisfaction with our culturally attuned Speech Therapist approach, particularly in adapting therapy techniques to Naples' unique linguistic environment (e.g., integrating Neapolitan phrases into exercises for bilingual children).</w:t>
      </w:r>
    </w:p>
    <w:bookmarkEnd w:id="22"/>
    <w:bookmarkStart w:id="23" w:name="customer-feedback-integration"/>
    <w:p>
      <w:pPr>
        <w:pStyle w:val="Heading2"/>
      </w:pPr>
      <w:r>
        <w:t xml:space="preserve">Customer Feedback Integration</w:t>
      </w:r>
    </w:p>
    <w:p>
      <w:pPr>
        <w:pStyle w:val="FirstParagraph"/>
      </w:pPr>
      <w:r>
        <w:t xml:space="preserve">Client testimonials consistently highlight our cultural competency as a differentiator. One parent noted: "After failing with two other Speech Therapist services in Naples, [Our Clinic] understood how my child's Neapolitan home language affects therapy—this is the first time he's making progress." Another feedback from a public health center coordinator stated: "Their Speech Therapist team reduced wait times for dementia patients by 40% through innovative mobile clinics across Naples neighborhoods."</w:t>
      </w:r>
    </w:p>
    <w:p>
      <w:pPr>
        <w:pStyle w:val="BodyText"/>
      </w:pPr>
      <w:r>
        <w:t xml:space="preserve">Our post-therapy surveys (92% response rate) confirm that 86% of families in Italy Naples specifically chose our clinic due to our local presence and understanding of regional communication patterns. This contrasts with national averages where only 52% cite location as a primary factor.</w:t>
      </w:r>
    </w:p>
    <w:bookmarkEnd w:id="23"/>
    <w:bookmarkStart w:id="24" w:name="challenges-and-strategic-responses"/>
    <w:p>
      <w:pPr>
        <w:pStyle w:val="Heading2"/>
      </w:pPr>
      <w:r>
        <w:t xml:space="preserve">Challenges and Strategic Responses</w:t>
      </w:r>
    </w:p>
    <w:p>
      <w:pPr>
        <w:pStyle w:val="FirstParagraph"/>
      </w:pPr>
      <w:r>
        <w:t xml:space="preserve">Two persistent challenges emerged in the Naples market:</w:t>
      </w:r>
    </w:p>
    <w:p>
      <w:pPr>
        <w:numPr>
          <w:ilvl w:val="0"/>
          <w:numId w:val="1002"/>
        </w:numPr>
        <w:pStyle w:val="Compact"/>
      </w:pPr>
      <w:r>
        <w:rPr>
          <w:bCs/>
          <w:b/>
        </w:rPr>
        <w:t xml:space="preserve">Healthcare System Fragmentation:</w:t>
      </w:r>
      <w:r>
        <w:t xml:space="preserve"> </w:t>
      </w:r>
      <w:r>
        <w:t xml:space="preserve">Multiple public/private providers creating inconsistent service standards. *Our Solution:* Launched standardized treatment protocols certified by the Italian Association of Speech Therapists (A.I.T.A.), now adopted by 12 Naples clinics.</w:t>
      </w:r>
    </w:p>
    <w:p>
      <w:pPr>
        <w:numPr>
          <w:ilvl w:val="0"/>
          <w:numId w:val="1002"/>
        </w:numPr>
        <w:pStyle w:val="Compact"/>
      </w:pPr>
      <w:r>
        <w:rPr>
          <w:bCs/>
          <w:b/>
        </w:rPr>
        <w:t xml:space="preserve">Language Barriers:</w:t>
      </w:r>
      <w:r>
        <w:t xml:space="preserve"> </w:t>
      </w:r>
      <w:r>
        <w:t xml:space="preserve">Non-native staff struggling with Neapolitan dialect nuances. *Our Solution:* Mandatory cultural immersion training for all Speech Therapist staff, including dialect workshops led by local linguists.</w:t>
      </w:r>
    </w:p>
    <w:p>
      <w:pPr>
        <w:pStyle w:val="FirstParagraph"/>
      </w:pPr>
      <w:r>
        <w:t xml:space="preserve">Additionally, we addressed Naples-specific logistics through our "Naples Mobile Therapy" initiative—electric vehicles equipped with therapy tools serving remote districts like Fuorigrotta and Scampia. This reduced patient no-show rates by 29% in underserved areas.</w:t>
      </w:r>
    </w:p>
    <w:bookmarkEnd w:id="24"/>
    <w:bookmarkStart w:id="25" w:name="future-growth-strategy"/>
    <w:p>
      <w:pPr>
        <w:pStyle w:val="Heading2"/>
      </w:pPr>
      <w:r>
        <w:t xml:space="preserve">Future Growth Strategy</w:t>
      </w:r>
    </w:p>
    <w:p>
      <w:pPr>
        <w:pStyle w:val="FirstParagraph"/>
      </w:pPr>
      <w:r>
        <w:t xml:space="preserve">Based on Q3 insights, our growth plan for Italy Naples focuses on three pillars:</w:t>
      </w:r>
    </w:p>
    <w:p>
      <w:pPr>
        <w:numPr>
          <w:ilvl w:val="0"/>
          <w:numId w:val="1003"/>
        </w:numPr>
        <w:pStyle w:val="Compact"/>
      </w:pPr>
      <w:r>
        <w:rPr>
          <w:bCs/>
          <w:b/>
        </w:rPr>
        <w:t xml:space="preserve">Teletherapy Expansion:</w:t>
      </w:r>
      <w:r>
        <w:t xml:space="preserve"> </w:t>
      </w:r>
      <w:r>
        <w:t xml:space="preserve">Partnering with local schools (e.g., Liceo Classico G. Verga) to offer virtual Speech Therapist sessions, targeting 20% of service volume by Q1 2024.</w:t>
      </w:r>
    </w:p>
    <w:p>
      <w:pPr>
        <w:numPr>
          <w:ilvl w:val="0"/>
          <w:numId w:val="1003"/>
        </w:numPr>
        <w:pStyle w:val="Compact"/>
      </w:pPr>
      <w:r>
        <w:rPr>
          <w:bCs/>
          <w:b/>
        </w:rPr>
        <w:t xml:space="preserve">Specialized Community Programs:</w:t>
      </w:r>
      <w:r>
        <w:t xml:space="preserve"> </w:t>
      </w:r>
      <w:r>
        <w:t xml:space="preserve">Launching "Naples Early Words" initiative with pediatricians to screen infants at well-visits—a first in Southern Italy.</w:t>
      </w:r>
    </w:p>
    <w:p>
      <w:pPr>
        <w:pStyle w:val="FirstParagraph"/>
      </w:pPr>
      <w:r>
        <w:t xml:space="preserve">Critical to this strategy is certification under Italian Ministry of Health guidelines for speech therapy. We've completed all regulatory requirements ahead of schedule, a key factor in securing municipal contracts that require strict adherence to Italy's healthcare protocols.</w:t>
      </w:r>
    </w:p>
    <w:bookmarkEnd w:id="25"/>
    <w:bookmarkStart w:id="26" w:name="conclusion"/>
    <w:p>
      <w:pPr>
        <w:pStyle w:val="Heading2"/>
      </w:pPr>
      <w:r>
        <w:t xml:space="preserve">Conclusion</w:t>
      </w:r>
    </w:p>
    <w:p>
      <w:pPr>
        <w:pStyle w:val="FirstParagraph"/>
      </w:pPr>
      <w:r>
        <w:t xml:space="preserve">This Sales Report confirms Naples as a high-potential market for specialized Speech Therapist services, with our clinic demonstrating exceptional growth through culturally intelligent service delivery. Our success—measured by revenue growth, client retention, and public-sector partnerships—validates that understanding local context is non-negotiable for healthcare providers in Italy Naples.</w:t>
      </w:r>
    </w:p>
    <w:p>
      <w:pPr>
        <w:pStyle w:val="BodyText"/>
      </w:pPr>
      <w:r>
        <w:t xml:space="preserve">Looking ahead, we project 35% annual revenue growth in Naples by 2024 through our data-driven approach. Crucially, this isn't merely a sales strategy; it's a commitment to elevating communication health standards across Southern Italy. As the only Speech Therapist practice in Naples with dedicated Neapolitan linguistic expertise, we are positioned to set new benchmarks for regional healthcare excellence.</w:t>
      </w:r>
    </w:p>
    <w:p>
      <w:pPr>
        <w:pStyle w:val="BodyText"/>
      </w:pPr>
      <w:r>
        <w:rPr>
          <w:bCs/>
          <w:b/>
        </w:rPr>
        <w:t xml:space="preserve">Recommendation:</w:t>
      </w:r>
      <w:r>
        <w:t xml:space="preserve"> </w:t>
      </w:r>
      <w:r>
        <w:t xml:space="preserve">Allocate 20% of Q4 budget toward developing a Naples-specific therapy app incorporating local idioms and dialect examples—addressing a critical unmet need identified in our Sales Report analysis. This will further cement our leadership in Italy Naples' speech therapy market.</w:t>
      </w:r>
    </w:p>
    <w:p>
      <w:pPr>
        <w:pStyle w:val="BodyText"/>
      </w:pPr>
      <w:r>
        <w:rPr>
          <w:iCs/>
          <w:i/>
        </w:rPr>
        <w:t xml:space="preserve">This document serves as the official Sales Report for Speech Therapist services at [Clinic Name] in Italy Naples, dated October 2023. All metrics verified by Regional Healthcare Authority Audit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Naples, Italy</dc:title>
  <dc:creator/>
  <dc:language>en</dc:language>
  <cp:keywords/>
  <dcterms:created xsi:type="dcterms:W3CDTF">2026-07-23T07:19:31Z</dcterms:created>
  <dcterms:modified xsi:type="dcterms:W3CDTF">2026-07-23T07:19:31Z</dcterms:modified>
</cp:coreProperties>
</file>

<file path=docProps/custom.xml><?xml version="1.0" encoding="utf-8"?>
<Properties xmlns="http://schemas.openxmlformats.org/officeDocument/2006/custom-properties" xmlns:vt="http://schemas.openxmlformats.org/officeDocument/2006/docPropsVTypes"/>
</file>