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8" w:name="Xb4366a8f253172e068f5a7c67b397c60fa9043d"/>
    <w:p>
      <w:pPr>
        <w:pStyle w:val="Heading1"/>
      </w:pPr>
      <w:r>
        <w:t xml:space="preserve">Comprehensive Sales Report: Speech Therapy Services in Nepal Kathmandu</w:t>
      </w:r>
    </w:p>
    <w:bookmarkStart w:id="20" w:name="executive-summary"/>
    <w:p>
      <w:pPr>
        <w:pStyle w:val="Heading2"/>
      </w:pPr>
      <w:r>
        <w:t xml:space="preserve">Executive Summary</w:t>
      </w:r>
    </w:p>
    <w:p>
      <w:pPr>
        <w:pStyle w:val="FirstParagraph"/>
      </w:pPr>
      <w:r>
        <w:t xml:space="preserve">This sales report presents a detailed analysis of the performance of our speech therapy services across Kathmandu, Nepal during the fiscal year 2023-2024. As the premier provider of specialized Speech Therapist services in Nepal's capital, our clinic has demonstrated significant growth in client acquisition and service adoption. The report outlines key sales metrics, market insights, strategic achievements, and future expansion plans tailored specifically to address the unique healthcare needs of Kathmandu's diverse population.</w:t>
      </w:r>
    </w:p>
    <w:bookmarkEnd w:id="20"/>
    <w:bookmarkStart w:id="21" w:name="Xd7f922d4a6c0359d594d8b5d947958991dad853"/>
    <w:p>
      <w:pPr>
        <w:pStyle w:val="Heading2"/>
      </w:pPr>
      <w:r>
        <w:t xml:space="preserve">Market Context: Speech Therapy Demand in Nepal Kathmandu</w:t>
      </w:r>
    </w:p>
    <w:p>
      <w:pPr>
        <w:pStyle w:val="FirstParagraph"/>
      </w:pPr>
      <w:r>
        <w:t xml:space="preserve">Nepal Kathmandu faces a critical shortage of qualified Speech Therapist professionals, with only 15 certified practitioners serving a metropolitan population exceeding 4.5 million. According to the Nepal Health Research Council (2023), over 18% of children in Kathmandu exhibit speech and language disorders due to genetic factors, respiratory illnesses, and limited access to early intervention services. This creates an urgent market opportunity for specialized Speech Therapist services within Nepal Kathmandu's healthcare ecosystem.</w:t>
      </w:r>
    </w:p>
    <w:p>
      <w:pPr>
        <w:pStyle w:val="BodyText"/>
      </w:pPr>
      <w:r>
        <w:t xml:space="preserve">Our clinic has capitalized on this demand by establishing the first community-focused Speech Therapy center in Kathmandu's Thamel district, strategically located near major hospitals and educational institutions. The absence of government-funded speech therapy programs in Nepal has positioned private providers like ours as essential service anchors for families seeking early intervention solutions.</w:t>
      </w:r>
    </w:p>
    <w:bookmarkEnd w:id="21"/>
    <w:bookmarkStart w:id="22" w:name="sales-performance-highlights-2023-2024"/>
    <w:p>
      <w:pPr>
        <w:pStyle w:val="Heading2"/>
      </w:pPr>
      <w:r>
        <w:t xml:space="preserve">Sales Performance Highlights (2023-2024)</w:t>
      </w:r>
    </w:p>
    <w:p>
      <w:pPr>
        <w:pStyle w:val="FirstParagraph"/>
      </w:pPr>
      <w:r>
        <w:t xml:space="preserve">Service Category</w:t>
      </w:r>
    </w:p>
    <w:p>
      <w:pPr>
        <w:pStyle w:val="BodyText"/>
      </w:pPr>
      <w:r>
        <w:t xml:space="preserve">Q1 2023</w:t>
      </w:r>
    </w:p>
    <w:p>
      <w:pPr>
        <w:pStyle w:val="BodyText"/>
      </w:pPr>
      <w:r>
        <w:t xml:space="preserve">Q4 2023</w:t>
      </w:r>
    </w:p>
    <w:p>
      <w:pPr>
        <w:pStyle w:val="BodyText"/>
      </w:pPr>
      <w:r>
        <w:t xml:space="preserve">Growth Rate</w:t>
      </w:r>
    </w:p>
    <w:p>
      <w:pPr>
        <w:pStyle w:val="BodyText"/>
      </w:pPr>
      <w:r>
        <w:t xml:space="preserve">Child Speech Therapy (Ages 3-10)</w:t>
      </w:r>
    </w:p>
    <w:p>
      <w:pPr>
        <w:pStyle w:val="BodyText"/>
      </w:pPr>
      <w:r>
        <w:t xml:space="preserve">48 clients</w:t>
      </w:r>
    </w:p>
    <w:p>
      <w:pPr>
        <w:pStyle w:val="BodyText"/>
      </w:pPr>
      <w:r>
        <w:t xml:space="preserve">196 clients</w:t>
      </w:r>
    </w:p>
    <w:p>
      <w:pPr>
        <w:pStyle w:val="BodyText"/>
      </w:pPr>
      <w:r>
        <w:t xml:space="preserve">308%</w:t>
      </w:r>
    </w:p>
    <w:p>
      <w:pPr>
        <w:pStyle w:val="BodyText"/>
      </w:pPr>
      <w:r>
        <w:t xml:space="preserve">Adult Stuttering Treatment</w:t>
      </w:r>
    </w:p>
    <w:p>
      <w:pPr>
        <w:pStyle w:val="BodyText"/>
      </w:pPr>
      <w:r>
        <w:t xml:space="preserve">22 clients</w:t>
      </w:r>
    </w:p>
    <w:p>
      <w:pPr>
        <w:pStyle w:val="BodyText"/>
      </w:pPr>
      <w:r>
        <w:t xml:space="preserve">&lt;</w:t>
      </w:r>
    </w:p>
    <w:p>
      <w:pPr>
        <w:pStyle w:val="BodyText"/>
      </w:pPr>
      <w:r>
        <w:t xml:space="preserve">97 clients</w:t>
      </w:r>
    </w:p>
    <w:p>
      <w:pPr>
        <w:pStyle w:val="BodyText"/>
      </w:pPr>
      <w:r>
        <w:t xml:space="preserve">Total Clients (Annual)</w:t>
      </w:r>
    </w:p>
    <w:p>
      <w:pPr>
        <w:pStyle w:val="BodyText"/>
      </w:pPr>
      <w:r>
        <w:t xml:space="preserve">415 clients</w:t>
      </w:r>
    </w:p>
    <w:p>
      <w:pPr>
        <w:pStyle w:val="BodyText"/>
      </w:pPr>
      <w:r>
        <w:t xml:space="preserve">173% YoY Growth</w:t>
      </w:r>
    </w:p>
    <w:p>
      <w:pPr>
        <w:pStyle w:val="BodyText"/>
      </w:pPr>
      <w:r>
        <w:t xml:space="preserve">Our revenue has increased by 182% compared to the previous year, reaching NPR 6.8 million (approximately USD $50,000) in annual sales. The most significant growth occurred in our community outreach programs targeting underserved areas of Kathmandu Valley, where we conducted 27 free screening camps serving over 1,200 residents.</w:t>
      </w:r>
    </w:p>
    <w:bookmarkEnd w:id="22"/>
    <w:bookmarkStart w:id="23" w:name="key-achievements-driving-sales-growth"/>
    <w:p>
      <w:pPr>
        <w:pStyle w:val="Heading2"/>
      </w:pPr>
      <w:r>
        <w:t xml:space="preserve">Key Achievements Driving Sales Growth</w:t>
      </w:r>
    </w:p>
    <w:p>
      <w:pPr>
        <w:numPr>
          <w:ilvl w:val="0"/>
          <w:numId w:val="1001"/>
        </w:numPr>
        <w:pStyle w:val="Compact"/>
      </w:pPr>
      <w:r>
        <w:rPr>
          <w:bCs/>
          <w:b/>
        </w:rPr>
        <w:t xml:space="preserve">Strategic Partnerships:</w:t>
      </w:r>
      <w:r>
        <w:t xml:space="preserve"> </w:t>
      </w:r>
      <w:r>
        <w:t xml:space="preserve">Established collaborations with 15 major schools and hospitals in Nepal Kathmandu including Patan Hospital, Bir Hospital, and leading international schools. These partnerships generated 43% of new client acquisitions.</w:t>
      </w:r>
    </w:p>
    <w:p>
      <w:pPr>
        <w:numPr>
          <w:ilvl w:val="0"/>
          <w:numId w:val="1001"/>
        </w:numPr>
        <w:pStyle w:val="Compact"/>
      </w:pPr>
      <w:r>
        <w:rPr>
          <w:bCs/>
          <w:b/>
        </w:rPr>
        <w:t xml:space="preserve">Culturally Adapted Programs:</w:t>
      </w:r>
      <w:r>
        <w:t xml:space="preserve"> </w:t>
      </w:r>
      <w:r>
        <w:t xml:space="preserve">Developed Nepali-language therapy modules addressing regional dialects (Newari, Tamang) and cultural communication patterns – a key differentiator from imported western models that failed in Nepal Kathmandu contexts.</w:t>
      </w:r>
    </w:p>
    <w:p>
      <w:pPr>
        <w:numPr>
          <w:ilvl w:val="0"/>
          <w:numId w:val="1001"/>
        </w:numPr>
        <w:pStyle w:val="Compact"/>
      </w:pPr>
      <w:r>
        <w:rPr>
          <w:bCs/>
          <w:b/>
        </w:rPr>
        <w:t xml:space="preserve">Teletherapy Expansion:</w:t>
      </w:r>
      <w:r>
        <w:t xml:space="preserve"> </w:t>
      </w:r>
      <w:r>
        <w:t xml:space="preserve">Launched Nepal's first certified telehealth Speech Therapist service, reaching remote districts like Sindhupalchok and Dolakha through mobile partnerships. This digital channel accounted for 28% of new sales despite Nepal's infrastructure challenges.</w:t>
      </w:r>
    </w:p>
    <w:p>
      <w:pPr>
        <w:numPr>
          <w:ilvl w:val="0"/>
          <w:numId w:val="1001"/>
        </w:numPr>
        <w:pStyle w:val="Compact"/>
      </w:pPr>
      <w:r>
        <w:rPr>
          <w:bCs/>
          <w:b/>
        </w:rPr>
        <w:t xml:space="preserve">Insurance Integration:</w:t>
      </w:r>
      <w:r>
        <w:t xml:space="preserve"> </w:t>
      </w:r>
      <w:r>
        <w:t xml:space="preserve">Successfully negotiated coverage agreements with 3 major Nepali health insurance providers (Siddhartha Life, Nippon Life, and SBI Life), enabling 35% of clients to access services through insurance – a critical factor in Nepal Kathmandu's cost-sensitive market.</w:t>
      </w:r>
    </w:p>
    <w:bookmarkEnd w:id="23"/>
    <w:bookmarkStart w:id="24" w:name="X782c59be275184045257f659d96ff77ce329409"/>
    <w:p>
      <w:pPr>
        <w:pStyle w:val="Heading2"/>
      </w:pPr>
      <w:r>
        <w:t xml:space="preserve">Challenges Specific to Nepal Kathmandu Market</w:t>
      </w:r>
    </w:p>
    <w:p>
      <w:pPr>
        <w:pStyle w:val="FirstParagraph"/>
      </w:pPr>
      <w:r>
        <w:t xml:space="preserve">Despite strong growth, our sales team encountered significant regional barriers:</w:t>
      </w:r>
    </w:p>
    <w:p>
      <w:pPr>
        <w:numPr>
          <w:ilvl w:val="0"/>
          <w:numId w:val="1002"/>
        </w:numPr>
        <w:pStyle w:val="Compact"/>
      </w:pPr>
      <w:r>
        <w:rPr>
          <w:bCs/>
          <w:b/>
        </w:rPr>
        <w:t xml:space="preserve">Cultural Stigma:</w:t>
      </w:r>
      <w:r>
        <w:t xml:space="preserve"> </w:t>
      </w:r>
      <w:r>
        <w:t xml:space="preserve">Families often delay seeking Speech Therapist services due to misconceptions about developmental disorders. Our sales conversion rate improved only after implementing community education campaigns with local religious leaders.</w:t>
      </w:r>
    </w:p>
    <w:p>
      <w:pPr>
        <w:numPr>
          <w:ilvl w:val="0"/>
          <w:numId w:val="1002"/>
        </w:numPr>
        <w:pStyle w:val="Compact"/>
      </w:pPr>
      <w:r>
        <w:rPr>
          <w:bCs/>
          <w:b/>
        </w:rPr>
        <w:t xml:space="preserve">Logistical Hurdles:</w:t>
      </w:r>
      <w:r>
        <w:t xml:space="preserve"> </w:t>
      </w:r>
      <w:r>
        <w:t xml:space="preserve">Kathmandu's traffic congestion and unreliable public transport reduced client retention by 22% in the first half of 2023. We resolved this through a mobile therapy unit offering home visits across all districts.</w:t>
      </w:r>
    </w:p>
    <w:p>
      <w:pPr>
        <w:numPr>
          <w:ilvl w:val="0"/>
          <w:numId w:val="1002"/>
        </w:numPr>
        <w:pStyle w:val="Compact"/>
      </w:pPr>
      <w:r>
        <w:rPr>
          <w:bCs/>
          <w:b/>
        </w:rPr>
        <w:t xml:space="preserve">Limited Awareness:</w:t>
      </w:r>
      <w:r>
        <w:t xml:space="preserve"> </w:t>
      </w:r>
      <w:r>
        <w:t xml:space="preserve">Only 14% of Kathmandu residents knew about speech therapy services before our campaign. Sales team dedicated 60% of marketing budget to radio spots on Nepal's top FM stations and community workshops in local temples/mosques.</w:t>
      </w:r>
    </w:p>
    <w:bookmarkEnd w:id="24"/>
    <w:bookmarkStart w:id="25" w:name="Xd926266e4227c57880170a4c0be0861222ec88a"/>
    <w:p>
      <w:pPr>
        <w:pStyle w:val="Heading2"/>
      </w:pPr>
      <w:r>
        <w:t xml:space="preserve">Future Strategic Initiatives for Nepal Kathmandu Market</w:t>
      </w:r>
    </w:p>
    <w:p>
      <w:pPr>
        <w:pStyle w:val="FirstParagraph"/>
      </w:pPr>
      <w:r>
        <w:t xml:space="preserve">Based on current sales data, we are implementing these targeted growth strategies:</w:t>
      </w:r>
    </w:p>
    <w:p>
      <w:pPr>
        <w:numPr>
          <w:ilvl w:val="0"/>
          <w:numId w:val="1003"/>
        </w:numPr>
        <w:pStyle w:val="Compact"/>
      </w:pPr>
      <w:r>
        <w:rPr>
          <w:bCs/>
          <w:b/>
        </w:rPr>
        <w:t xml:space="preserve">School Partnership Program:</w:t>
      </w:r>
      <w:r>
        <w:t xml:space="preserve"> </w:t>
      </w:r>
      <w:r>
        <w:t xml:space="preserve">Targeting 50 schools across Kathmandu by 2025 to implement early screening protocols – projected to generate 1,200+ new clients annually.</w:t>
      </w:r>
    </w:p>
    <w:p>
      <w:pPr>
        <w:numPr>
          <w:ilvl w:val="0"/>
          <w:numId w:val="1003"/>
        </w:numPr>
        <w:pStyle w:val="Compact"/>
      </w:pPr>
      <w:r>
        <w:rPr>
          <w:bCs/>
          <w:b/>
        </w:rPr>
        <w:t xml:space="preserve">Therapist Training Academy:</w:t>
      </w:r>
      <w:r>
        <w:t xml:space="preserve"> </w:t>
      </w:r>
      <w:r>
        <w:t xml:space="preserve">Launching Nepal's first certified Speech Therapist training program in Kathmandu, addressing the national shortage. This will create 30 new local practitioners and build referral pipelines for our clinical services.</w:t>
      </w:r>
    </w:p>
    <w:p>
      <w:pPr>
        <w:numPr>
          <w:ilvl w:val="0"/>
          <w:numId w:val="1003"/>
        </w:numPr>
        <w:pStyle w:val="Compact"/>
      </w:pPr>
      <w:r>
        <w:rPr>
          <w:bCs/>
          <w:b/>
        </w:rPr>
        <w:t xml:space="preserve">Digital Health Platform:</w:t>
      </w:r>
      <w:r>
        <w:t xml:space="preserve"> </w:t>
      </w:r>
      <w:r>
        <w:t xml:space="preserve">Developing a mobile app with Nepali voice guidance for home exercises, targeting to increase client engagement by 40% in Year 2.</w:t>
      </w:r>
    </w:p>
    <w:p>
      <w:pPr>
        <w:numPr>
          <w:ilvl w:val="0"/>
          <w:numId w:val="1003"/>
        </w:numPr>
        <w:pStyle w:val="Compact"/>
      </w:pPr>
      <w:r>
        <w:rPr>
          <w:bCs/>
          <w:b/>
        </w:rPr>
        <w:t xml:space="preserve">Rural Expansion:</w:t>
      </w:r>
      <w:r>
        <w:t xml:space="preserve"> </w:t>
      </w:r>
      <w:r>
        <w:t xml:space="preserve">Establishing satellite clinics in Pokhara and Butwal by Q2 2025, leveraging our Kathmandu-based success model while addressing Nepal's regional healthcare disparities.</w:t>
      </w:r>
    </w:p>
    <w:bookmarkEnd w:id="25"/>
    <w:bookmarkStart w:id="27" w:name="X8ee6dc8ad6a251654cf5f95c3bfd4d2150713ee"/>
    <w:p>
      <w:pPr>
        <w:pStyle w:val="Heading2"/>
      </w:pPr>
      <w:r>
        <w:t xml:space="preserve">Conclusion: The Road Ahead for Speech Therapy in Nepal Kathmandu</w:t>
      </w:r>
    </w:p>
    <w:p>
      <w:pPr>
        <w:pStyle w:val="FirstParagraph"/>
      </w:pPr>
      <w:r>
        <w:t xml:space="preserve">This Sales Report confirms that demand for professional Speech Therapist services in Nepal Kathmandu has moved from an emerging need to a critical healthcare priority. Our clinic's 173% year-over-year growth demonstrates the viability of specialized speech therapy services in this market when culturally attuned and strategically positioned.</w:t>
      </w:r>
    </w:p>
    <w:p>
      <w:pPr>
        <w:pStyle w:val="BodyText"/>
      </w:pPr>
      <w:r>
        <w:t xml:space="preserve">As we enter 2024-2025, our primary sales focus will shift from basic service acquisition to systemic impact – partnering with Nepal's Ministry of Health on national early intervention protocols. We project that by establishing Kathmandu as a model for speech therapy services across Nepal, our clinic can increase annual sales to NPR 14.5 million (USD $107,000) while serving over 85% of Kathmandu's estimated 28,000 children with communication disorders.</w:t>
      </w:r>
    </w:p>
    <w:p>
      <w:pPr>
        <w:pStyle w:val="BodyText"/>
      </w:pPr>
      <w:r>
        <w:t xml:space="preserve">These growth objectives align with Nepal's National Health Policy 2023-26 which prioritizes "integrated community-based rehabilitation services." As the leading Speech Therapist provider in Nepal Kathmandu, we are uniquely positioned to drive both business success and meaningful public health impact through evidence-based therapy solutions tailored for Nepali families.</w:t>
      </w:r>
    </w:p>
    <w:bookmarkStart w:id="26" w:name="prepared-by"/>
    <w:p>
      <w:pPr>
        <w:pStyle w:val="Heading3"/>
      </w:pPr>
      <w:r>
        <w:t xml:space="preserve">Prepared by:</w:t>
      </w:r>
    </w:p>
    <w:p>
      <w:pPr>
        <w:pStyle w:val="FirstParagraph"/>
      </w:pPr>
      <w:r>
        <w:rPr>
          <w:bCs/>
          <w:b/>
        </w:rPr>
        <w:t xml:space="preserve">Nepal Speech Therapy Alliance</w:t>
      </w:r>
      <w:r>
        <w:br/>
      </w:r>
      <w:r>
        <w:t xml:space="preserve">Kathmandu, Nepal</w:t>
      </w:r>
      <w:r>
        <w:br/>
      </w:r>
      <w:r>
        <w:t xml:space="preserve">October 26,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Services in Nepal Kathmandu</dc:title>
  <dc:creator/>
  <dc:language>en</dc:language>
  <cp:keywords/>
  <dcterms:created xsi:type="dcterms:W3CDTF">2026-07-23T20:59:45Z</dcterms:created>
  <dcterms:modified xsi:type="dcterms:W3CDTF">2026-07-23T20:59:45Z</dcterms:modified>
</cp:coreProperties>
</file>

<file path=docProps/custom.xml><?xml version="1.0" encoding="utf-8"?>
<Properties xmlns="http://schemas.openxmlformats.org/officeDocument/2006/custom-properties" xmlns:vt="http://schemas.openxmlformats.org/officeDocument/2006/docPropsVTypes"/>
</file>