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VerbaVita</w:t>
      </w:r>
      <w:r>
        <w:t xml:space="preserve"> </w:t>
      </w:r>
      <w:r>
        <w:t xml:space="preserve">Sales</w:t>
      </w:r>
      <w:r>
        <w:t xml:space="preserve"> </w:t>
      </w:r>
      <w:r>
        <w:t xml:space="preserve">Report:</w:t>
      </w:r>
      <w:r>
        <w:t xml:space="preserve"> </w:t>
      </w:r>
      <w:r>
        <w:t xml:space="preserve">Speech</w:t>
      </w:r>
      <w:r>
        <w:t xml:space="preserve"> </w:t>
      </w:r>
      <w:r>
        <w:t xml:space="preserve">Therapy</w:t>
      </w:r>
      <w:r>
        <w:t xml:space="preserve"> </w:t>
      </w:r>
      <w:r>
        <w:t xml:space="preserve">Market</w:t>
      </w:r>
      <w:r>
        <w:t xml:space="preserve"> </w:t>
      </w:r>
      <w:r>
        <w:t xml:space="preserve">Analysis</w:t>
      </w:r>
      <w:r>
        <w:t xml:space="preserve"> </w:t>
      </w:r>
      <w:r>
        <w:t xml:space="preserve">-</w:t>
      </w:r>
      <w:r>
        <w:t xml:space="preserve"> </w:t>
      </w:r>
      <w:r>
        <w:t xml:space="preserve">Amsterdam,</w:t>
      </w:r>
      <w:r>
        <w:t xml:space="preserve"> </w:t>
      </w:r>
      <w:r>
        <w:t xml:space="preserve">Netherlands</w:t>
      </w:r>
    </w:p>
    <w:bookmarkStart w:id="26" w:name="X8418a3ff6e2a3e037612126e5654782a87059a0"/>
    <w:p>
      <w:pPr>
        <w:pStyle w:val="Heading1"/>
      </w:pPr>
      <w:r>
        <w:t xml:space="preserve">VerbaVita Sales Report: Strategic Growth in Speech Therapy Services within Amsterdam, Netherlands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Stakeholders |</w:t>
      </w:r>
      <w:r>
        <w:t xml:space="preserve"> </w:t>
      </w:r>
      <w:r>
        <w:rPr>
          <w:bCs/>
          <w:b/>
        </w:rPr>
        <w:t xml:space="preserve">Subject:</w:t>
      </w:r>
      <w:r>
        <w:t xml:space="preserve"> </w:t>
      </w:r>
      <w:r>
        <w:t xml:space="preserve">Market Analysis and Sales Performance for Speech Therapist Services in Amsterdam</w:t>
      </w:r>
    </w:p>
    <w:bookmarkStart w:id="20" w:name="executive-summary"/>
    <w:p>
      <w:pPr>
        <w:pStyle w:val="Heading2"/>
      </w:pPr>
      <w:r>
        <w:t xml:space="preserve">Executive Summary</w:t>
      </w:r>
    </w:p>
    <w:p>
      <w:pPr>
        <w:pStyle w:val="FirstParagraph"/>
      </w:pPr>
      <w:r>
        <w:t xml:space="preserve">This comprehensive Sales Report details the current market dynamics, revenue performance, and strategic opportunities for Speech Therapist services within the Netherlands, with a specific focus on Amsterdam. The city of Amsterdam presents a unique and high-potential market driven by demographic trends, linguistic diversity, and robust healthcare infrastructure. Our analysis confirms that demand for specialized speech therapy services is growing at 15% annually in the Amsterdam region alone, outpacing national averages. This report underscores VerbaVita's strategic position to capture significant market share through targeted sales initiatives aligned with the specific needs of Amsterdam's population.</w:t>
      </w:r>
    </w:p>
    <w:bookmarkEnd w:id="20"/>
    <w:bookmarkStart w:id="21" w:name="Xb9148f795e5a3b0b3e0d1dc1d171d73be3a3a54"/>
    <w:p>
      <w:pPr>
        <w:pStyle w:val="Heading2"/>
      </w:pPr>
      <w:r>
        <w:t xml:space="preserve">Market Context: Why Speech Therapy in Netherlands Amsterdam?</w:t>
      </w:r>
    </w:p>
    <w:p>
      <w:pPr>
        <w:pStyle w:val="FirstParagraph"/>
      </w:pPr>
      <w:r>
        <w:t xml:space="preserve">Amsterdam, as the economic and cultural capital of the Netherlands, hosts a dynamic population exceeding 850,000 residents within its city limits and over 2.5 million in the wider metropolitan area. This diversity presents a critical opportunity for specialized Speech Therapist services. Key factors driving demand include:</w:t>
      </w:r>
    </w:p>
    <w:p>
      <w:pPr>
        <w:numPr>
          <w:ilvl w:val="0"/>
          <w:numId w:val="1001"/>
        </w:numPr>
        <w:pStyle w:val="Compact"/>
      </w:pPr>
      <w:r>
        <w:rPr>
          <w:bCs/>
          <w:b/>
        </w:rPr>
        <w:t xml:space="preserve">Linguistic Complexity:</w:t>
      </w:r>
      <w:r>
        <w:t xml:space="preserve"> </w:t>
      </w:r>
      <w:r>
        <w:t xml:space="preserve">Amsterdam's population includes significant immigrant communities (Turkish, Moroccan, Surinamese, Vietnamese), where language acquisition challenges and multilingual development require expert Speech Therapists proficient in Dutch and relevant native languages.</w:t>
      </w:r>
    </w:p>
    <w:p>
      <w:pPr>
        <w:numPr>
          <w:ilvl w:val="0"/>
          <w:numId w:val="1001"/>
        </w:numPr>
        <w:pStyle w:val="Compact"/>
      </w:pPr>
      <w:r>
        <w:rPr>
          <w:bCs/>
          <w:b/>
        </w:rPr>
        <w:t xml:space="preserve">Aging Population:</w:t>
      </w:r>
      <w:r>
        <w:t xml:space="preserve"> </w:t>
      </w:r>
      <w:r>
        <w:t xml:space="preserve">The Netherlands has one of the oldest populations in Europe. In Amsterdam alone, over 20% of residents are aged 65+, creating sustained demand for rehabilitation services following strokes, dementia, or age-related speech decline – a core service area for certified Speech Therapists.</w:t>
      </w:r>
    </w:p>
    <w:p>
      <w:pPr>
        <w:numPr>
          <w:ilvl w:val="0"/>
          <w:numId w:val="1001"/>
        </w:numPr>
        <w:pStyle w:val="Compact"/>
      </w:pPr>
      <w:r>
        <w:rPr>
          <w:bCs/>
          <w:b/>
        </w:rPr>
        <w:t xml:space="preserve">Early Intervention Imperative:</w:t>
      </w:r>
      <w:r>
        <w:t xml:space="preserve"> </w:t>
      </w:r>
      <w:r>
        <w:t xml:space="preserve">Dutch healthcare policy (Zorgverzekeringswet) emphasizes early intervention. Schools and pediatric clinics in Amsterdam actively seek contracted Speech Therapists to address developmental delays in children, directly impacting our sales pipeline.</w:t>
      </w:r>
    </w:p>
    <w:p>
      <w:pPr>
        <w:pStyle w:val="FirstParagraph"/>
      </w:pPr>
      <w:r>
        <w:rPr>
          <w:bCs/>
          <w:b/>
        </w:rPr>
        <w:t xml:space="preserve">Crucial Insight:</w:t>
      </w:r>
      <w:r>
        <w:t xml:space="preserve"> </w:t>
      </w:r>
      <w:r>
        <w:t xml:space="preserve">The Netherlands' healthcare system mandates coverage for Speech Therapy under most basic insurance plans (zorgverzekering), significantly reducing patient barriers and creating a stable, recurring revenue stream for qualified providers. This structural advantage is fundamental to our Sales Report analysis.</w:t>
      </w:r>
    </w:p>
    <w:bookmarkEnd w:id="21"/>
    <w:bookmarkStart w:id="22" w:name="Xb4eb02b276129ff8f7a76f4f668b046e2e0038b"/>
    <w:p>
      <w:pPr>
        <w:pStyle w:val="Heading2"/>
      </w:pPr>
      <w:r>
        <w:t xml:space="preserve">Sales Performance Analysis: Amsterdam Market Focus (Q1-Q3 2023)</w:t>
      </w:r>
    </w:p>
    <w:p>
      <w:pPr>
        <w:pStyle w:val="FirstParagraph"/>
      </w:pPr>
      <w:r>
        <w:t xml:space="preserve">VerbaVita's sales data for Speech Therapy services in the Netherlands, specifically Amsterdam, reveals strong growth and clear patterns:</w:t>
      </w:r>
    </w:p>
    <w:p>
      <w:pPr>
        <w:numPr>
          <w:ilvl w:val="0"/>
          <w:numId w:val="1002"/>
        </w:numPr>
        <w:pStyle w:val="Compact"/>
      </w:pPr>
      <w:r>
        <w:rPr>
          <w:bCs/>
          <w:b/>
        </w:rPr>
        <w:t xml:space="preserve">Revenue Growth:</w:t>
      </w:r>
      <w:r>
        <w:t xml:space="preserve"> </w:t>
      </w:r>
      <w:r>
        <w:t xml:space="preserve">18.7% YoY increase in Amsterdam-based client acquisition. Total revenue from Speech Therapist contracts reached €428,000 in Q3 2023, up from €361,500 in Q3 2022. This growth is directly attributable to expanding our network of certified Speech Therapists across key Amsterdam districts (ZuidOost, Ouderkerk, Centrum).</w:t>
      </w:r>
    </w:p>
    <w:p>
      <w:pPr>
        <w:numPr>
          <w:ilvl w:val="0"/>
          <w:numId w:val="1002"/>
        </w:numPr>
        <w:pStyle w:val="Compact"/>
      </w:pPr>
      <w:r>
        <w:rPr>
          <w:bCs/>
          <w:b/>
        </w:rPr>
        <w:t xml:space="preserve">Key Client Segments:</w:t>
      </w:r>
    </w:p>
    <w:p>
      <w:pPr>
        <w:numPr>
          <w:ilvl w:val="1"/>
          <w:numId w:val="1003"/>
        </w:numPr>
        <w:pStyle w:val="Compact"/>
      </w:pPr>
      <w:r>
        <w:t xml:space="preserve">Private Healthcare Clinics (42% of new contracts): Partnerships with clinics like VUmc and AMC in Amsterdam drive consistent referrals.</w:t>
      </w:r>
    </w:p>
    <w:p>
      <w:pPr>
        <w:numPr>
          <w:ilvl w:val="1"/>
          <w:numId w:val="1003"/>
        </w:numPr>
        <w:pStyle w:val="Compact"/>
      </w:pPr>
      <w:r>
        <w:t xml:space="preserve">School Districts &amp; Educational Institutions (35%): Securing 7 new municipal school contracts across Amsterdam boroughs, targeting early childhood intervention programs.</w:t>
      </w:r>
    </w:p>
    <w:p>
      <w:pPr>
        <w:numPr>
          <w:ilvl w:val="1"/>
          <w:numId w:val="1003"/>
        </w:numPr>
        <w:pStyle w:val="Compact"/>
      </w:pPr>
      <w:r>
        <w:t xml:space="preserve">Corporate Wellness Programs (12%): Growing demand from multinational HQs in Amsterdam (e.g., Shell, Google) seeking speech therapy support for employees with communication disorders related to stress or neurological conditions.</w:t>
      </w:r>
    </w:p>
    <w:p>
      <w:pPr>
        <w:numPr>
          <w:ilvl w:val="0"/>
          <w:numId w:val="1002"/>
        </w:numPr>
        <w:pStyle w:val="Compact"/>
      </w:pPr>
      <w:r>
        <w:rPr>
          <w:bCs/>
          <w:b/>
        </w:rPr>
        <w:t xml:space="preserve">Sales Cycle Efficiency:</w:t>
      </w:r>
      <w:r>
        <w:t xml:space="preserve"> </w:t>
      </w:r>
      <w:r>
        <w:t xml:space="preserve">Average contract negotiation time reduced by 22% through tailored pitches highlighting Amsterdam-specific needs (e.g., multilingual case management, integration with local healthcare networks).</w:t>
      </w:r>
    </w:p>
    <w:bookmarkEnd w:id="22"/>
    <w:bookmarkStart w:id="23" w:name="X318d26a61c9a7e0314b5351d2f3b4bbf6f501e9"/>
    <w:p>
      <w:pPr>
        <w:pStyle w:val="Heading2"/>
      </w:pPr>
      <w:r>
        <w:t xml:space="preserve">Competitive Landscape &amp; Strategic Differentiation</w:t>
      </w:r>
    </w:p>
    <w:p>
      <w:pPr>
        <w:pStyle w:val="FirstParagraph"/>
      </w:pPr>
      <w:r>
        <w:t xml:space="preserve">The Netherlands speech therapy market is competitive but fragmented. While several national providers operate in Amsterdam, VerbaVita holds a distinct advantage:</w:t>
      </w:r>
    </w:p>
    <w:p>
      <w:pPr>
        <w:numPr>
          <w:ilvl w:val="0"/>
          <w:numId w:val="1004"/>
        </w:numPr>
        <w:pStyle w:val="Compact"/>
      </w:pPr>
      <w:r>
        <w:rPr>
          <w:bCs/>
          <w:b/>
        </w:rPr>
        <w:t xml:space="preserve">Local Expertise:</w:t>
      </w:r>
      <w:r>
        <w:t xml:space="preserve"> </w:t>
      </w:r>
      <w:r>
        <w:t xml:space="preserve">Our Amsterdam-based sales team maintains deep relationships with GPs, schools (e.g., Amstelveen Schools Board), and the Dutch Healthcare Authority (Zvw). This local presence is critical for navigating Amsterdam's healthcare bureaucracy.</w:t>
      </w:r>
    </w:p>
    <w:p>
      <w:pPr>
        <w:numPr>
          <w:ilvl w:val="0"/>
          <w:numId w:val="1004"/>
        </w:numPr>
        <w:pStyle w:val="Compact"/>
      </w:pPr>
      <w:r>
        <w:rPr>
          <w:bCs/>
          <w:b/>
        </w:rPr>
        <w:t xml:space="preserve">Specialized Therapist Network:</w:t>
      </w:r>
      <w:r>
        <w:t xml:space="preserve"> </w:t>
      </w:r>
      <w:r>
        <w:t xml:space="preserve">Unlike generic providers, we deploy Speech Therapists certified in specific Amsterdam-relevant areas: Bilingual Development (Dutch-English/Turkish), Pediatric Feeding Disorders (high prevalence in immigrant communities), and Geriatric Aphasia Rehabilitation.</w:t>
      </w:r>
    </w:p>
    <w:p>
      <w:pPr>
        <w:numPr>
          <w:ilvl w:val="0"/>
          <w:numId w:val="1004"/>
        </w:numPr>
        <w:pStyle w:val="Compact"/>
      </w:pPr>
      <w:r>
        <w:rPr>
          <w:bCs/>
          <w:b/>
        </w:rPr>
        <w:t xml:space="preserve">Technology Integration:</w:t>
      </w:r>
      <w:r>
        <w:t xml:space="preserve"> </w:t>
      </w:r>
      <w:r>
        <w:t xml:space="preserve">Our digital platform for scheduling, teletherapy (vital during the pandemic, now a preferred option in Amsterdam's dense urban setting), and progress tracking is fully compliant with Dutch data privacy laws (AVG/GDPR).</w:t>
      </w:r>
    </w:p>
    <w:p>
      <w:pPr>
        <w:pStyle w:val="FirstParagraph"/>
      </w:pPr>
      <w:r>
        <w:rPr>
          <w:bCs/>
          <w:b/>
        </w:rPr>
        <w:t xml:space="preserve">Strategic Imperative:</w:t>
      </w:r>
      <w:r>
        <w:t xml:space="preserve"> </w:t>
      </w:r>
      <w:r>
        <w:t xml:space="preserve">To sustain growth, VerbaVita must deepen its sales outreach specifically targeting Amsterdam's unique healthcare clusters – particularly the academic medical centers (AMC, VUmc) and the Amsterdam Public Health Service (GGD) – where Speech Therapist contracts represent high-value, long-term opportunities.</w:t>
      </w:r>
    </w:p>
    <w:bookmarkEnd w:id="23"/>
    <w:bookmarkStart w:id="24" w:name="X341af7bb7678dcca8f03dab8925f396011872bc"/>
    <w:p>
      <w:pPr>
        <w:pStyle w:val="Heading2"/>
      </w:pPr>
      <w:r>
        <w:t xml:space="preserve">Future Sales Strategy: Capitalizing on Netherlands Amsterdam Opportunity</w:t>
      </w:r>
    </w:p>
    <w:p>
      <w:pPr>
        <w:pStyle w:val="FirstParagraph"/>
      </w:pPr>
      <w:r>
        <w:t xml:space="preserve">Based on this Sales Report analysis, VerbaVita's 2024 strategy focuses on three pillars for the Amsterdam market:</w:t>
      </w:r>
    </w:p>
    <w:p>
      <w:pPr>
        <w:numPr>
          <w:ilvl w:val="0"/>
          <w:numId w:val="1005"/>
        </w:numPr>
        <w:pStyle w:val="Compact"/>
      </w:pPr>
      <w:r>
        <w:rPr>
          <w:bCs/>
          <w:b/>
        </w:rPr>
        <w:t xml:space="preserve">Expand Therapist Recruitment in Amsterdam:</w:t>
      </w:r>
      <w:r>
        <w:t xml:space="preserve"> </w:t>
      </w:r>
      <w:r>
        <w:t xml:space="preserve">Increase certified Speech Therapists based in Amsterdam by 30% to meet projected demand growth. Prioritize candidates with fluency in languages spoken by major immigrant groups (Turkish, Arabic, Portuguese) as this is a key differentiator for local sales teams.</w:t>
      </w:r>
    </w:p>
    <w:p>
      <w:pPr>
        <w:numPr>
          <w:ilvl w:val="0"/>
          <w:numId w:val="1005"/>
        </w:numPr>
        <w:pStyle w:val="Compact"/>
      </w:pPr>
      <w:r>
        <w:rPr>
          <w:bCs/>
          <w:b/>
        </w:rPr>
        <w:t xml:space="preserve">Forge Healthcare Partnership Agreements:</w:t>
      </w:r>
      <w:r>
        <w:t xml:space="preserve"> </w:t>
      </w:r>
      <w:r>
        <w:t xml:space="preserve">Target the Amsterdam municipal government and GGD Amsterdam for a city-wide pilot program integrating Speech Therapy into public health initiatives for early childhood development – a major unmet need identified in our Sales Report data.</w:t>
      </w:r>
    </w:p>
    <w:p>
      <w:pPr>
        <w:numPr>
          <w:ilvl w:val="0"/>
          <w:numId w:val="1005"/>
        </w:numPr>
        <w:pStyle w:val="Compact"/>
      </w:pPr>
      <w:r>
        <w:rPr>
          <w:bCs/>
          <w:b/>
        </w:rPr>
        <w:t xml:space="preserve">Leverage Digital Sales Channels:</w:t>
      </w:r>
      <w:r>
        <w:t xml:space="preserve"> </w:t>
      </w:r>
      <w:r>
        <w:t xml:space="preserve">Develop localized Dutch-language marketing content highlighting success stories from Amsterdam neighborhoods (e.g., "Speech Therapy Success in Oostelijke Eilanden"), improving online visibility among parents and healthcare providers across the Netherlands Amsterdam region.</w:t>
      </w:r>
    </w:p>
    <w:bookmarkEnd w:id="24"/>
    <w:bookmarkStart w:id="25" w:name="conclusion"/>
    <w:p>
      <w:pPr>
        <w:pStyle w:val="Heading2"/>
      </w:pPr>
      <w:r>
        <w:t xml:space="preserve">Conclusion</w:t>
      </w:r>
    </w:p>
    <w:p>
      <w:pPr>
        <w:pStyle w:val="FirstParagraph"/>
      </w:pPr>
      <w:r>
        <w:t xml:space="preserve">The market for Speech Therapist services in Netherlands Amsterdam is not only robust but demonstrably expanding. This Sales Report confirms that VerbaVita’s localized approach, combined with deep understanding of Amsterdam's linguistic and healthcare ecosystem, positions us for significant market leadership. The high demand driven by demographics, supported by the Dutch insurance framework, ensures a sustainable sales pipeline. Continued investment in our Amsterdam-specific sales strategy – focusing on certified Speech Therapists who understand the city's unique population needs – will be paramount to capturing an even larger share of this critical healthcare service market within the Netherlands capital.</w:t>
      </w:r>
    </w:p>
    <w:p>
      <w:pPr>
        <w:pStyle w:val="BodyText"/>
      </w:pPr>
      <w:r>
        <w:rPr>
          <w:bCs/>
          <w:b/>
        </w:rPr>
        <w:t xml:space="preserve">Recommendation:</w:t>
      </w:r>
      <w:r>
        <w:t xml:space="preserve"> </w:t>
      </w:r>
      <w:r>
        <w:t xml:space="preserve">Allocate 25% of Q1 2024 sales budget exclusively toward Amsterdam-based acquisition initiatives, targeting healthcare partners and schools with proven, measurable outcomes. This focused approach will directly translate to the revenue growth trajectory outlined in this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VerbaVita Sales Report: Speech Therapy Market Analysis - Amsterdam, Netherlands</dc:title>
  <dc:creator/>
  <dc:language>en</dc:language>
  <cp:keywords/>
  <dcterms:created xsi:type="dcterms:W3CDTF">2026-07-21T06:44:17Z</dcterms:created>
  <dcterms:modified xsi:type="dcterms:W3CDTF">2026-07-21T06:44:17Z</dcterms:modified>
</cp:coreProperties>
</file>

<file path=docProps/custom.xml><?xml version="1.0" encoding="utf-8"?>
<Properties xmlns="http://schemas.openxmlformats.org/officeDocument/2006/custom-properties" xmlns:vt="http://schemas.openxmlformats.org/officeDocument/2006/docPropsVTypes"/>
</file>