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Speech</w:t>
      </w:r>
      <w:r>
        <w:t xml:space="preserve"> </w:t>
      </w:r>
      <w:r>
        <w:t xml:space="preserve">Therapy</w:t>
      </w:r>
      <w:r>
        <w:t xml:space="preserve"> </w:t>
      </w:r>
      <w:r>
        <w:t xml:space="preserve">Market</w:t>
      </w:r>
      <w:r>
        <w:t xml:space="preserve"> </w:t>
      </w:r>
      <w:r>
        <w:t xml:space="preserve">Analysis</w:t>
      </w:r>
      <w:r>
        <w:t xml:space="preserve"> </w:t>
      </w:r>
      <w:r>
        <w:t xml:space="preserve">in</w:t>
      </w:r>
      <w:r>
        <w:t xml:space="preserve"> </w:t>
      </w:r>
      <w:r>
        <w:t xml:space="preserve">Spain</w:t>
      </w:r>
      <w:r>
        <w:t xml:space="preserve"> </w:t>
      </w:r>
      <w:r>
        <w:t xml:space="preserve">Valencia</w:t>
      </w:r>
    </w:p>
    <w:bookmarkStart w:id="30" w:name="Xc0fda445d0ec00f92a77e1e35041cb035143701"/>
    <w:p>
      <w:pPr>
        <w:pStyle w:val="Heading1"/>
      </w:pPr>
      <w:r>
        <w:t xml:space="preserve">Comprehensive Sales Report: Speech Therapy Services Market in Spain Valencia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Investment Division, National Wellness Group</w:t>
      </w:r>
      <w:r>
        <w:br/>
      </w:r>
      <w:r>
        <w:rPr>
          <w:bCs/>
          <w:b/>
        </w:rPr>
        <w:t xml:space="preserve">Report Type:</w:t>
      </w:r>
      <w:r>
        <w:t xml:space="preserve"> </w:t>
      </w:r>
      <w:r>
        <w:t xml:space="preserve">Market Analysis &amp; Strategic Sales Forecast</w:t>
      </w:r>
    </w:p>
    <w:bookmarkStart w:id="20" w:name="i.-executive-summary"/>
    <w:p>
      <w:pPr>
        <w:pStyle w:val="Heading2"/>
      </w:pPr>
      <w:r>
        <w:t xml:space="preserve">I. Executive Summary</w:t>
      </w:r>
    </w:p>
    <w:p>
      <w:pPr>
        <w:pStyle w:val="FirstParagraph"/>
      </w:pPr>
      <w:r>
        <w:t xml:space="preserve">This Sales Report provides a detailed analysis of the speech therapy services market in Spain Valencia, highlighting unprecedented growth opportunities for certified Speech Therapists. With Valencia's population exceeding 1.7 million and an aging demographic combined with rising pediatric language disorder diagnoses, the demand for specialized Speech Therapist services has increased by 32% year-over-year. This report confirms that strategic investment in speech therapy networks across Valencia will yield a projected 45% revenue growth within two years, positioning our organization as a market leader in this critical healthcare sector. The data underscores Valencia's unique potential to become Spain's premier hub for innovative speech therapy solutions.</w:t>
      </w:r>
    </w:p>
    <w:bookmarkEnd w:id="20"/>
    <w:bookmarkStart w:id="21" w:name="X84fc479c2cd3ef4072f2a1773fbda8682a6ae1b"/>
    <w:p>
      <w:pPr>
        <w:pStyle w:val="Heading2"/>
      </w:pPr>
      <w:r>
        <w:t xml:space="preserve">II. Market Demand Analysis: Spain Valencia Context</w:t>
      </w:r>
    </w:p>
    <w:p>
      <w:pPr>
        <w:pStyle w:val="FirstParagraph"/>
      </w:pPr>
      <w:r>
        <w:t xml:space="preserve">Valencia's healthcare landscape presents exceptional conditions for Speech Therapist services:</w:t>
      </w:r>
    </w:p>
    <w:p>
      <w:pPr>
        <w:numPr>
          <w:ilvl w:val="0"/>
          <w:numId w:val="1001"/>
        </w:numPr>
        <w:pStyle w:val="Compact"/>
      </w:pPr>
      <w:r>
        <w:rPr>
          <w:bCs/>
          <w:b/>
        </w:rPr>
        <w:t xml:space="preserve">Pediatric Need Surge:</w:t>
      </w:r>
      <w:r>
        <w:t xml:space="preserve"> </w:t>
      </w:r>
      <w:r>
        <w:t xml:space="preserve">18.7% of Valencia children (0-6 years) exhibit speech delays, exceeding national averages by 3.2%. The region reports a 25% annual increase in early intervention referrals.</w:t>
      </w:r>
    </w:p>
    <w:p>
      <w:pPr>
        <w:numPr>
          <w:ilvl w:val="0"/>
          <w:numId w:val="1001"/>
        </w:numPr>
        <w:pStyle w:val="Compact"/>
      </w:pPr>
      <w:r>
        <w:rPr>
          <w:bCs/>
          <w:b/>
        </w:rPr>
        <w:t xml:space="preserve">Aging Population:</w:t>
      </w:r>
      <w:r>
        <w:t xml:space="preserve"> </w:t>
      </w:r>
      <w:r>
        <w:t xml:space="preserve">With 19.8% of Valencia residents over 65 (vs. Spain's average of 17%), demand for post-stroke aphasia and dementia communication therapies is accelerating at 38% annually.</w:t>
      </w:r>
    </w:p>
    <w:p>
      <w:pPr>
        <w:numPr>
          <w:ilvl w:val="0"/>
          <w:numId w:val="1001"/>
        </w:numPr>
        <w:pStyle w:val="Compact"/>
      </w:pPr>
      <w:r>
        <w:rPr>
          <w:bCs/>
          <w:b/>
        </w:rPr>
        <w:t xml:space="preserve">Educational Integration:</w:t>
      </w:r>
      <w:r>
        <w:t xml:space="preserve"> </w:t>
      </w:r>
      <w:r>
        <w:t xml:space="preserve">Valencia's Department of Education mandates speech therapy in all public schools with special needs programs, creating a sustainable B2B sales channel for certified Speech Therapists.</w:t>
      </w:r>
    </w:p>
    <w:p>
      <w:pPr>
        <w:pStyle w:val="FirstParagraph"/>
      </w:pPr>
      <w:r>
        <w:t xml:space="preserve">Our competitive analysis reveals only 42% of Valencia municipalities offer dedicated speech therapy clinics, leaving 58% of the population underserved. This gap represents €14.7M in annual unmet market demand – a prime opportunity for targeted expansion by our organization's Sales Team.</w:t>
      </w:r>
    </w:p>
    <w:bookmarkEnd w:id="21"/>
    <w:bookmarkStart w:id="22" w:name="Xb7139ab4308db8346bf519a8b54bf55f0324c45"/>
    <w:p>
      <w:pPr>
        <w:pStyle w:val="Heading2"/>
      </w:pPr>
      <w:r>
        <w:t xml:space="preserve">III. Key Sales Metrics: Spain Valencia Performance</w:t>
      </w:r>
    </w:p>
    <w:p>
      <w:pPr>
        <w:pStyle w:val="FirstParagraph"/>
      </w:pPr>
      <w:r>
        <w:t xml:space="preserve">Indicator</w:t>
      </w:r>
    </w:p>
    <w:p>
      <w:pPr>
        <w:pStyle w:val="BodyText"/>
      </w:pPr>
      <w:r>
        <w:t xml:space="preserve">Valencia (2023)</w:t>
      </w:r>
    </w:p>
    <w:p>
      <w:pPr>
        <w:pStyle w:val="BodyText"/>
      </w:pPr>
      <w:r>
        <w:t xml:space="preserve">Spain Average (2023)</w:t>
      </w:r>
    </w:p>
    <w:p>
      <w:pPr>
        <w:pStyle w:val="BodyText"/>
      </w:pPr>
      <w:r>
        <w:t xml:space="preserve">Growth Rate</w:t>
      </w:r>
    </w:p>
    <w:p>
      <w:pPr>
        <w:pStyle w:val="BodyText"/>
      </w:pPr>
      <w:r>
        <w:t xml:space="preserve">Speech Therapist-to-Population Ratio</w:t>
      </w:r>
    </w:p>
    <w:p>
      <w:pPr>
        <w:pStyle w:val="BodyText"/>
      </w:pPr>
      <w:r>
        <w:t xml:space="preserve">1:7,800</w:t>
      </w:r>
    </w:p>
    <w:p>
      <w:pPr>
        <w:pStyle w:val="BodyText"/>
      </w:pPr>
      <w:r>
        <w:t xml:space="preserve">1:9,200</w:t>
      </w:r>
    </w:p>
    <w:p>
      <w:pPr>
        <w:pStyle w:val="BodyText"/>
      </w:pPr>
      <w:r>
        <w:t xml:space="preserve">+14.2% YoY</w:t>
      </w:r>
    </w:p>
    <w:p>
      <w:pPr>
        <w:pStyle w:val="BodyText"/>
      </w:pPr>
      <w:r>
        <w:t xml:space="preserve">Avg. Session Revenue per Patient</w:t>
      </w:r>
    </w:p>
    <w:p>
      <w:pPr>
        <w:pStyle w:val="BodyText"/>
      </w:pPr>
      <w:r>
        <w:t xml:space="preserve">€58.30</w:t>
      </w:r>
    </w:p>
    <w:p>
      <w:pPr>
        <w:pStyle w:val="BodyText"/>
      </w:pPr>
      <w:r>
        <w:t xml:space="preserve">€52.75</w:t>
      </w:r>
    </w:p>
    <w:p>
      <w:pPr>
        <w:pStyle w:val="BodyText"/>
      </w:pPr>
      <w:r>
        <w:t xml:space="preserve">Valencia Premium Rate: +10.5%</w:t>
      </w:r>
    </w:p>
    <w:p>
      <w:pPr>
        <w:pStyle w:val="BodyText"/>
      </w:pPr>
      <w:r>
        <w:t xml:space="preserve">Private Clinic Adoption Rate</w:t>
      </w:r>
    </w:p>
    <w:p>
      <w:pPr>
        <w:pStyle w:val="BodyText"/>
      </w:pPr>
      <w:r>
        <w:t xml:space="preserve">68%</w:t>
      </w:r>
    </w:p>
    <w:p>
      <w:pPr>
        <w:pStyle w:val="BodyText"/>
      </w:pPr>
      <w:r>
        <w:t xml:space="preserve">49%</w:t>
      </w:r>
    </w:p>
    <w:p>
      <w:pPr>
        <w:pStyle w:val="BodyText"/>
      </w:pPr>
      <w:r>
        <w:t xml:space="preserve">+19% in 2 years</w:t>
      </w:r>
    </w:p>
    <w:p>
      <w:pPr>
        <w:pStyle w:val="BodyText"/>
      </w:pPr>
      <w:r>
        <w:t xml:space="preserve">The data confirms Valencia's market readiness for premium Speech Therapist services. Our pilot program at Valencia's Hospital La Fe achieved 94% patient retention and a 37% referral rate from pediatricians – significantly outperforming national benchmarks.</w:t>
      </w:r>
    </w:p>
    <w:bookmarkEnd w:id="22"/>
    <w:bookmarkStart w:id="26" w:name="iv.-sales-strategy-recommendations"/>
    <w:p>
      <w:pPr>
        <w:pStyle w:val="Heading2"/>
      </w:pPr>
      <w:r>
        <w:t xml:space="preserve">IV. Sales Strategy Recommendations</w:t>
      </w:r>
    </w:p>
    <w:p>
      <w:pPr>
        <w:pStyle w:val="FirstParagraph"/>
      </w:pPr>
      <w:r>
        <w:t xml:space="preserve">To capitalize on Spain Valencia's unique market dynamics, we recommend these targeted strategies:</w:t>
      </w:r>
    </w:p>
    <w:bookmarkStart w:id="23" w:name="a.-geographic-expansion-plan"/>
    <w:p>
      <w:pPr>
        <w:pStyle w:val="Heading3"/>
      </w:pPr>
      <w:r>
        <w:t xml:space="preserve">A. Geographic Expansion Plan</w:t>
      </w:r>
    </w:p>
    <w:p>
      <w:pPr>
        <w:numPr>
          <w:ilvl w:val="0"/>
          <w:numId w:val="1002"/>
        </w:numPr>
        <w:pStyle w:val="Compact"/>
      </w:pPr>
      <w:r>
        <w:rPr>
          <w:bCs/>
          <w:b/>
        </w:rPr>
        <w:t xml:space="preserve">Prioritize Suburban Zones:</w:t>
      </w:r>
      <w:r>
        <w:t xml:space="preserve"> </w:t>
      </w:r>
      <w:r>
        <w:t xml:space="preserve">Target Valencia city (48% of demand), followed by Torrent and Alzira (combined 22% unmet need). Avoid over-saturated areas like Gandia.</w:t>
      </w:r>
    </w:p>
    <w:p>
      <w:pPr>
        <w:numPr>
          <w:ilvl w:val="0"/>
          <w:numId w:val="1002"/>
        </w:numPr>
        <w:pStyle w:val="Compact"/>
      </w:pPr>
      <w:r>
        <w:rPr>
          <w:bCs/>
          <w:b/>
        </w:rPr>
        <w:t xml:space="preserve">Strategic Clinic Partnerships:</w:t>
      </w:r>
      <w:r>
        <w:t xml:space="preserve"> </w:t>
      </w:r>
      <w:r>
        <w:t xml:space="preserve">Form alliances with Valencia's top 10 private clinics (e.g., Clinica Cisneros, Hospital Clínic) to co-locate Speech Therapist services. This reduces setup costs by 35% and accelerates patient acquisition.</w:t>
      </w:r>
    </w:p>
    <w:bookmarkEnd w:id="23"/>
    <w:bookmarkStart w:id="24" w:name="b.-targeted-sales-messaging"/>
    <w:p>
      <w:pPr>
        <w:pStyle w:val="Heading3"/>
      </w:pPr>
      <w:r>
        <w:t xml:space="preserve">B. Targeted Sales Messaging</w:t>
      </w:r>
    </w:p>
    <w:p>
      <w:pPr>
        <w:pStyle w:val="FirstParagraph"/>
      </w:pPr>
      <w:r>
        <w:t xml:space="preserve">For Spain Valencia's specific client segments:</w:t>
      </w:r>
    </w:p>
    <w:p>
      <w:pPr>
        <w:numPr>
          <w:ilvl w:val="0"/>
          <w:numId w:val="1003"/>
        </w:numPr>
        <w:pStyle w:val="Compact"/>
      </w:pPr>
      <w:r>
        <w:rPr>
          <w:bCs/>
          <w:b/>
        </w:rPr>
        <w:t xml:space="preserve">Healthcare Providers:</w:t>
      </w:r>
      <w:r>
        <w:t xml:space="preserve"> </w:t>
      </w:r>
      <w:r>
        <w:t xml:space="preserve">"Reduce patient wait times by 40% with our certified Speech Therapist network – proven in Valencia's public health system."</w:t>
      </w:r>
    </w:p>
    <w:p>
      <w:pPr>
        <w:numPr>
          <w:ilvl w:val="0"/>
          <w:numId w:val="1003"/>
        </w:numPr>
        <w:pStyle w:val="Compact"/>
      </w:pPr>
      <w:r>
        <w:rPr>
          <w:bCs/>
          <w:b/>
        </w:rPr>
        <w:t xml:space="preserve">School Districts:</w:t>
      </w:r>
      <w:r>
        <w:t xml:space="preserve"> </w:t>
      </w:r>
      <w:r>
        <w:t xml:space="preserve">"Integrate evidence-based speech therapy into your curriculum with our Spain Valencia-certified therapists, meeting all regional educational compliance standards."</w:t>
      </w:r>
    </w:p>
    <w:p>
      <w:pPr>
        <w:numPr>
          <w:ilvl w:val="0"/>
          <w:numId w:val="1003"/>
        </w:numPr>
        <w:pStyle w:val="Compact"/>
      </w:pPr>
      <w:r>
        <w:rPr>
          <w:bCs/>
          <w:b/>
        </w:rPr>
        <w:t xml:space="preserve">Private Insurance Companies:</w:t>
      </w:r>
      <w:r>
        <w:t xml:space="preserve"> </w:t>
      </w:r>
      <w:r>
        <w:t xml:space="preserve">"Offer premium coverage for speech therapy services – 76% of Valencia insurers report rising demand from policyholders (2023)."</w:t>
      </w:r>
    </w:p>
    <w:bookmarkEnd w:id="24"/>
    <w:bookmarkStart w:id="25" w:name="Xe6a787b19c8cc5f4aae24309274613ee34dd6d3"/>
    <w:p>
      <w:pPr>
        <w:pStyle w:val="Heading3"/>
      </w:pPr>
      <w:r>
        <w:t xml:space="preserve">C. Competitive Differentiation in Spain Valencia</w:t>
      </w:r>
    </w:p>
    <w:p>
      <w:pPr>
        <w:pStyle w:val="FirstParagraph"/>
      </w:pPr>
      <w:r>
        <w:t xml:space="preserve">Our Sales Report identifies three critical differentiators for the Valencia market:</w:t>
      </w:r>
    </w:p>
    <w:p>
      <w:pPr>
        <w:numPr>
          <w:ilvl w:val="0"/>
          <w:numId w:val="1004"/>
        </w:numPr>
        <w:pStyle w:val="Compact"/>
      </w:pPr>
      <w:r>
        <w:rPr>
          <w:bCs/>
          <w:b/>
        </w:rPr>
        <w:t xml:space="preserve">Cultural Adaptation:</w:t>
      </w:r>
      <w:r>
        <w:t xml:space="preserve"> </w:t>
      </w:r>
      <w:r>
        <w:t xml:space="preserve">All Speech Therapist staff undergo Valencia-specific training, including Valencian dialect proficiency and regional family dynamics understanding.</w:t>
      </w:r>
    </w:p>
    <w:p>
      <w:pPr>
        <w:numPr>
          <w:ilvl w:val="0"/>
          <w:numId w:val="1004"/>
        </w:numPr>
        <w:pStyle w:val="Compact"/>
      </w:pPr>
      <w:r>
        <w:rPr>
          <w:bCs/>
          <w:b/>
        </w:rPr>
        <w:t xml:space="preserve">Tech Integration:</w:t>
      </w:r>
      <w:r>
        <w:t xml:space="preserve"> </w:t>
      </w:r>
      <w:r>
        <w:t xml:space="preserve">Our digital platform offers real-time progress tracking for parents – a feature 89% of Valencia caregivers requested in our market survey.</w:t>
      </w:r>
    </w:p>
    <w:p>
      <w:pPr>
        <w:numPr>
          <w:ilvl w:val="0"/>
          <w:numId w:val="1004"/>
        </w:numPr>
        <w:pStyle w:val="Compact"/>
      </w:pPr>
      <w:r>
        <w:rPr>
          <w:bCs/>
          <w:b/>
        </w:rPr>
        <w:t xml:space="preserve">Government Alignment:</w:t>
      </w:r>
      <w:r>
        <w:t xml:space="preserve"> </w:t>
      </w:r>
      <w:r>
        <w:t xml:space="preserve">We're the only provider with direct agreements with Valencia's Health Agency (Conselleria de Salut), ensuring seamless reimbursement processing.</w:t>
      </w:r>
    </w:p>
    <w:bookmarkEnd w:id="25"/>
    <w:bookmarkEnd w:id="26"/>
    <w:bookmarkStart w:id="27" w:name="X552c143ea6b671a60df2c1aeeb7b5ace22ba7a3"/>
    <w:p>
      <w:pPr>
        <w:pStyle w:val="Heading2"/>
      </w:pPr>
      <w:r>
        <w:t xml:space="preserve">V. Sales Projections: Spain Valencia 2024-2025</w:t>
      </w:r>
    </w:p>
    <w:p>
      <w:pPr>
        <w:pStyle w:val="FirstParagraph"/>
      </w:pPr>
      <w:r>
        <w:t xml:space="preserve">Based on current market penetration and our proposed strategies, we project: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Year</w:t>
            </w:r>
          </w:p>
        </w:tc>
        <w:tc>
          <w:tcPr/>
          <w:p>
            <w:pPr>
              <w:pStyle w:val="Compact"/>
              <w:jc w:val="left"/>
            </w:pPr>
            <w:r>
              <w:t xml:space="preserve">Revenue (€)</w:t>
            </w:r>
          </w:p>
        </w:tc>
        <w:tc>
          <w:tcPr/>
          <w:p>
            <w:pPr>
              <w:pStyle w:val="Compact"/>
              <w:jc w:val="left"/>
            </w:pPr>
            <w:r>
              <w:t xml:space="preserve">Therapists Deployed</w:t>
            </w:r>
          </w:p>
        </w:tc>
        <w:tc>
          <w:tcPr/>
          <w:p>
            <w:pPr>
              <w:pStyle w:val="Compact"/>
              <w:jc w:val="left"/>
            </w:pPr>
            <w:r>
              <w:t xml:space="preserve">Client Base Growth</w:t>
            </w:r>
          </w:p>
        </w:tc>
      </w:tr>
      <w:tr>
        <w:tc>
          <w:tcPr/>
          <w:p>
            <w:pPr>
              <w:pStyle w:val="Compact"/>
              <w:jc w:val="left"/>
            </w:pPr>
            <w:r>
              <w:t xml:space="preserve">2024</w:t>
            </w:r>
          </w:p>
        </w:tc>
        <w:tc>
          <w:tcPr/>
          <w:p>
            <w:pPr>
              <w:pStyle w:val="Compact"/>
              <w:jc w:val="left"/>
            </w:pPr>
            <w:r>
              <w:t xml:space="preserve">€895,000</w:t>
            </w:r>
          </w:p>
        </w:tc>
        <w:tc>
          <w:tcPr/>
          <w:p>
            <w:pPr>
              <w:pStyle w:val="Compact"/>
              <w:jc w:val="left"/>
            </w:pPr>
            <w:r>
              <w:t xml:space="preserve">17</w:t>
            </w:r>
          </w:p>
        </w:tc>
        <w:tc>
          <w:tcPr/>
          <w:p>
            <w:pPr>
              <w:pStyle w:val="Compact"/>
              <w:jc w:val="left"/>
            </w:pPr>
            <w:r>
              <w:t xml:space="preserve">+31% (vs. 2023)</w:t>
            </w:r>
          </w:p>
        </w:tc>
      </w:tr>
      <w:tr>
        <w:tc>
          <w:tcPr/>
          <w:p>
            <w:pPr>
              <w:pStyle w:val="Compact"/>
              <w:jc w:val="left"/>
            </w:pPr>
            <w:r>
              <w:t xml:space="preserve">2025</w:t>
            </w:r>
          </w:p>
        </w:tc>
        <w:tc>
          <w:tcPr>
            <w:gridSpan w:val="3"/>
          </w:tcPr>
          <w:p>
            <w:pPr>
              <w:pStyle w:val="Compact"/>
              <w:jc w:val="left"/>
            </w:pPr>
            <w:r>
              <w:t xml:space="preserve">€1,476,000 (+65% from 2024)</w:t>
            </w:r>
          </w:p>
        </w:tc>
      </w:tr>
    </w:tbl>
    <w:p>
      <w:pPr>
        <w:pStyle w:val="BodyText"/>
      </w:pPr>
      <w:r>
        <w:t xml:space="preserve">The Spain Valencia market is primed for rapid scale. Our Sales Team has already secured Letters of Intent from three major school districts in Valencia city and two hospital networks – representing 78% of our first-year revenue target.</w:t>
      </w:r>
    </w:p>
    <w:bookmarkEnd w:id="27"/>
    <w:bookmarkStart w:id="28" w:name="X347f90db9865f6ccd775cfd0154ca96728ef4b3"/>
    <w:p>
      <w:pPr>
        <w:pStyle w:val="Heading2"/>
      </w:pPr>
      <w:r>
        <w:t xml:space="preserve">VI. Risk Mitigation: Addressing Spain Valencia Challenges</w:t>
      </w:r>
    </w:p>
    <w:p>
      <w:pPr>
        <w:pStyle w:val="FirstParagraph"/>
      </w:pPr>
      <w:r>
        <w:t xml:space="preserve">This Sales Report acknowledges regional challenges and proposes solutions:</w:t>
      </w:r>
    </w:p>
    <w:p>
      <w:pPr>
        <w:numPr>
          <w:ilvl w:val="0"/>
          <w:numId w:val="1005"/>
        </w:numPr>
        <w:pStyle w:val="Compact"/>
      </w:pPr>
      <w:r>
        <w:rPr>
          <w:bCs/>
          <w:b/>
        </w:rPr>
        <w:t xml:space="preserve">Regulatory Complexity:</w:t>
      </w:r>
      <w:r>
        <w:t xml:space="preserve"> </w:t>
      </w:r>
      <w:r>
        <w:t xml:space="preserve">Partner with Valencia's Bar Association of Speech Therapists for compliance navigation (reducing onboarding time by 60%).</w:t>
      </w:r>
    </w:p>
    <w:p>
      <w:pPr>
        <w:numPr>
          <w:ilvl w:val="0"/>
          <w:numId w:val="1005"/>
        </w:numPr>
        <w:pStyle w:val="Compact"/>
      </w:pPr>
      <w:r>
        <w:rPr>
          <w:bCs/>
          <w:b/>
        </w:rPr>
        <w:t xml:space="preserve">Cultural Resistance in Rural Areas:</w:t>
      </w:r>
      <w:r>
        <w:t xml:space="preserve"> </w:t>
      </w:r>
      <w:r>
        <w:t xml:space="preserve">Implement "Speech Therapy Ambassador" programs in villages like Alcàsser, training local community leaders to advocate for services.</w:t>
      </w:r>
    </w:p>
    <w:p>
      <w:pPr>
        <w:numPr>
          <w:ilvl w:val="0"/>
          <w:numId w:val="1005"/>
        </w:numPr>
        <w:pStyle w:val="Compact"/>
      </w:pPr>
      <w:r>
        <w:rPr>
          <w:bCs/>
          <w:b/>
        </w:rPr>
        <w:t xml:space="preserve">Staff Retention:</w:t>
      </w:r>
      <w:r>
        <w:t xml:space="preserve"> </w:t>
      </w:r>
      <w:r>
        <w:t xml:space="preserve">Offer competitive Valencia-specific incentives: 15% salary premium for therapists working outside Valencia city center + subsidized housing in suburban areas.</w:t>
      </w:r>
    </w:p>
    <w:bookmarkEnd w:id="28"/>
    <w:bookmarkStart w:id="29" w:name="vii.-conclusion-strategic-imperative"/>
    <w:p>
      <w:pPr>
        <w:pStyle w:val="Heading2"/>
      </w:pPr>
      <w:r>
        <w:t xml:space="preserve">VII. Conclusion &amp; Strategic Imperative</w:t>
      </w:r>
    </w:p>
    <w:p>
      <w:pPr>
        <w:pStyle w:val="FirstParagraph"/>
      </w:pPr>
      <w:r>
        <w:t xml:space="preserve">This Sales Report unequivocally demonstrates that Spain Valencia presents the most favorable market opportunity for Speech Therapist services in Spain today. With 58% of the population currently lacking adequate access, our strategic entry will capture market leadership while addressing a critical public health need. The data shows our model is not merely viable – it's positioned to become the benchmark for speech therapy delivery across Southern Europe.</w:t>
      </w:r>
    </w:p>
    <w:p>
      <w:pPr>
        <w:pStyle w:val="BodyText"/>
      </w:pPr>
      <w:r>
        <w:t xml:space="preserve">For immediate action: Approve the Valencia expansion budget of €412,000 by November 15, enabling us to launch in Q1 2024. This investment will generate a 387% ROI within Year Two – significantly outperforming our national average of 295%. The time for Spain Valencia is now. As the Sales Report confirms: certified Speech Therapist services are not just needed in Valencia, they are urgently demanded.</w:t>
      </w:r>
    </w:p>
    <w:p>
      <w:pPr>
        <w:pStyle w:val="BodyText"/>
      </w:pPr>
      <w:r>
        <w:rPr>
          <w:bCs/>
          <w:b/>
        </w:rPr>
        <w:t xml:space="preserve">Prepared By:</w:t>
      </w:r>
      <w:r>
        <w:t xml:space="preserve"> </w:t>
      </w:r>
      <w:r>
        <w:t xml:space="preserve">Ana Martínez, Senior Healthcare Market Strategist</w:t>
      </w:r>
      <w:r>
        <w:br/>
      </w:r>
      <w:r>
        <w:rPr>
          <w:bCs/>
          <w:b/>
        </w:rPr>
        <w:t xml:space="preserve">Contact:</w:t>
      </w:r>
      <w:r>
        <w:t xml:space="preserve"> </w:t>
      </w:r>
      <w:r>
        <w:t xml:space="preserve">ana.martinez@nationalwellnessgroup.es | +34 96 123 4567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Speech Therapy Market Analysis in Spain Valencia</dc:title>
  <dc:creator/>
  <dc:language>en</dc:language>
  <cp:keywords/>
  <dcterms:created xsi:type="dcterms:W3CDTF">2026-07-21T06:44:56Z</dcterms:created>
  <dcterms:modified xsi:type="dcterms:W3CDTF">2026-07-21T06:44:56Z</dcterms:modified>
</cp:coreProperties>
</file>

<file path=docProps/custom.xml><?xml version="1.0" encoding="utf-8"?>
<Properties xmlns="http://schemas.openxmlformats.org/officeDocument/2006/custom-properties" xmlns:vt="http://schemas.openxmlformats.org/officeDocument/2006/docPropsVTypes"/>
</file>