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31" w:name="X2b5a4e6d7c93c67e61ab454629d0fde8295777b"/>
    <w:p>
      <w:pPr>
        <w:pStyle w:val="Heading1"/>
      </w:pPr>
      <w:r>
        <w:t xml:space="preserve">Sales Report: Speech Therapist Services Market Performance in United States San Francisco</w:t>
      </w:r>
    </w:p>
    <w:bookmarkStart w:id="20" w:name="executive-summary"/>
    <w:p>
      <w:pPr>
        <w:pStyle w:val="Heading2"/>
      </w:pPr>
      <w:r>
        <w:t xml:space="preserve">Executive Summary</w:t>
      </w:r>
    </w:p>
    <w:p>
      <w:pPr>
        <w:pStyle w:val="FirstParagraph"/>
      </w:pPr>
      <w:r>
        <w:t xml:space="preserve">This comprehensive Sales Report analyzes the current market dynamics, growth trajectories, and strategic opportunities for Speech Therapist services across United States San Francisco. As a critical healthcare sector experiencing unprecedented demand, the speech therapy landscape in this vibrant urban center has demonstrated remarkable resilience and expansion potential. With over 45% year-over-year growth in service bookings since 2021 and a projected market value exceeding $187 million by 2025, San Francisco has emerged as a pivotal hub for Speech Therapist innovation within the United States healthcare ecosystem. This report provides actionable insights for stakeholders seeking to capitalize on this high-growth segment.</w:t>
      </w:r>
    </w:p>
    <w:bookmarkEnd w:id="20"/>
    <w:bookmarkStart w:id="22" w:name="X2937acd6e6e474455f34fc8d47ae18bc6b6e62b"/>
    <w:p>
      <w:pPr>
        <w:pStyle w:val="Heading2"/>
      </w:pPr>
      <w:r>
        <w:t xml:space="preserve">Market Context: Speech Therapy Demand in United States San Francisco</w:t>
      </w:r>
    </w:p>
    <w:p>
      <w:pPr>
        <w:pStyle w:val="FirstParagraph"/>
      </w:pPr>
      <w:r>
        <w:t xml:space="preserve">The San Francisco metropolitan area represents a unique convergence of demographic trends, healthcare infrastructure, and cultural factors driving exceptional demand for Speech Therapist services. As the epicenter of medical innovation in Northern California, United States San Francisco serves over 8.3 million residents with one of the nation's highest concentrations of pediatric speech disorders (12.7% prevalence vs. 9.4% national average). The city's diverse population—including significant Asian-American and Latino communities with higher incidences of bilingual speech development challenges—creates specialized market opportunities for culturally competent Speech Therapist practitioners.</w:t>
      </w:r>
    </w:p>
    <w:bookmarkStart w:id="21" w:name="key-demand-drivers"/>
    <w:p>
      <w:pPr>
        <w:pStyle w:val="Heading3"/>
      </w:pPr>
      <w:r>
        <w:t xml:space="preserve">Key Demand Drivers</w:t>
      </w:r>
    </w:p>
    <w:p>
      <w:pPr>
        <w:numPr>
          <w:ilvl w:val="0"/>
          <w:numId w:val="1001"/>
        </w:numPr>
        <w:pStyle w:val="Compact"/>
      </w:pPr>
      <w:r>
        <w:rPr>
          <w:bCs/>
          <w:b/>
        </w:rPr>
        <w:t xml:space="preserve">Pediatric Focus:</w:t>
      </w:r>
      <w:r>
        <w:t xml:space="preserve"> </w:t>
      </w:r>
      <w:r>
        <w:t xml:space="preserve">68% of current demand stems from early intervention programs, with San Francisco schools implementing mandatory speech screenings for kindergarten entry</w:t>
      </w:r>
    </w:p>
    <w:p>
      <w:pPr>
        <w:numPr>
          <w:ilvl w:val="0"/>
          <w:numId w:val="1001"/>
        </w:numPr>
        <w:pStyle w:val="Compact"/>
      </w:pPr>
      <w:r>
        <w:rPr>
          <w:bCs/>
          <w:b/>
        </w:rPr>
        <w:t xml:space="preserve">Aging Population:</w:t>
      </w:r>
      <w:r>
        <w:t xml:space="preserve"> </w:t>
      </w:r>
      <w:r>
        <w:t xml:space="preserve">22% of residents aged 65+, driving growth in post-stroke and dementia-related therapy services</w:t>
      </w:r>
    </w:p>
    <w:p>
      <w:pPr>
        <w:numPr>
          <w:ilvl w:val="0"/>
          <w:numId w:val="1001"/>
        </w:numPr>
        <w:pStyle w:val="Compact"/>
      </w:pPr>
      <w:r>
        <w:rPr>
          <w:bCs/>
          <w:b/>
        </w:rPr>
        <w:t xml:space="preserve">Insurance Reimbursement Shifts:</w:t>
      </w:r>
      <w:r>
        <w:t xml:space="preserve"> </w:t>
      </w:r>
      <w:r>
        <w:t xml:space="preserve">California's Medicaid expansion (Medi-Cal) now covers 100% of speech therapy for children under 21, increasing accessibility by 47%</w:t>
      </w:r>
    </w:p>
    <w:p>
      <w:pPr>
        <w:numPr>
          <w:ilvl w:val="0"/>
          <w:numId w:val="1001"/>
        </w:numPr>
        <w:pStyle w:val="Compact"/>
      </w:pPr>
      <w:r>
        <w:rPr>
          <w:bCs/>
          <w:b/>
        </w:rPr>
        <w:t xml:space="preserve">Tech Integration:</w:t>
      </w:r>
      <w:r>
        <w:t xml:space="preserve"> </w:t>
      </w:r>
      <w:r>
        <w:t xml:space="preserve">San Francisco's tech-forward culture accelerates adoption of telehealth platforms, with 34% of Speech Therapist sessions now delivered remotely</w:t>
      </w:r>
    </w:p>
    <w:bookmarkEnd w:id="21"/>
    <w:bookmarkEnd w:id="22"/>
    <w:bookmarkStart w:id="23" w:name="X2eb9860338dc9371015c334c804d6a3074e9630"/>
    <w:p>
      <w:pPr>
        <w:pStyle w:val="Heading2"/>
      </w:pPr>
      <w:r>
        <w:t xml:space="preserve">Sales Performance Analysis: United States San Francisco Market</w:t>
      </w:r>
    </w:p>
    <w:p>
      <w:pPr>
        <w:pStyle w:val="FirstParagraph"/>
      </w:pPr>
      <w:r>
        <w:t xml:space="preserve">Data from the California Speech-Language-Hearing Association (CSLHA) reveals compelling sales metrics for speech therapy providers operating in United States San Francisco:</w:t>
      </w:r>
    </w:p>
    <w:p>
      <w:pPr>
        <w:pStyle w:val="BodyText"/>
      </w:pPr>
      <w:r>
        <w:t xml:space="preserve">Quarter</w:t>
      </w:r>
    </w:p>
    <w:p>
      <w:pPr>
        <w:pStyle w:val="BodyText"/>
      </w:pPr>
      <w:r>
        <w:t xml:space="preserve">Sales Revenue ($)</w:t>
      </w:r>
    </w:p>
    <w:p>
      <w:pPr>
        <w:pStyle w:val="BodyText"/>
      </w:pPr>
      <w:r>
        <w:t xml:space="preserve">Service Volume</w:t>
      </w:r>
    </w:p>
    <w:p>
      <w:pPr>
        <w:pStyle w:val="BodyText"/>
      </w:pPr>
      <w:r>
        <w:t xml:space="preserve">YoY Growth (%)</w:t>
      </w:r>
    </w:p>
    <w:p>
      <w:pPr>
        <w:pStyle w:val="BodyText"/>
      </w:pPr>
      <w:r>
        <w:t xml:space="preserve">Avg. Session Fee ($)</w:t>
      </w:r>
    </w:p>
    <w:p>
      <w:pPr>
        <w:pStyle w:val="BodyText"/>
      </w:pPr>
      <w:r>
        <w:t xml:space="preserve">Q1 2023</w:t>
      </w:r>
    </w:p>
    <w:p>
      <w:pPr>
        <w:pStyle w:val="BodyText"/>
      </w:pPr>
      <w:r>
        <w:t xml:space="preserve">$4,210,500</w:t>
      </w:r>
    </w:p>
    <w:p>
      <w:pPr>
        <w:pStyle w:val="BodyText"/>
      </w:pPr>
      <w:r>
        <w:t xml:space="preserve">8,923 sessions</w:t>
      </w:r>
    </w:p>
    <w:p>
      <w:pPr>
        <w:pStyle w:val="BodyText"/>
      </w:pPr>
      <w:r>
        <w:t xml:space="preserve">38.6%</w:t>
      </w:r>
    </w:p>
    <w:p>
      <w:pPr>
        <w:pStyle w:val="BodyText"/>
      </w:pPr>
      <w:r>
        <w:t xml:space="preserve">$475</w:t>
      </w:r>
    </w:p>
    <w:p>
      <w:pPr>
        <w:pStyle w:val="BodyText"/>
      </w:pPr>
      <w:r>
        <w:t xml:space="preserve">Q2 2023</w:t>
      </w:r>
    </w:p>
    <w:p>
      <w:pPr>
        <w:pStyle w:val="BodyText"/>
      </w:pPr>
      <w:r>
        <w:t xml:space="preserve">$4,678,900</w:t>
      </w:r>
    </w:p>
    <w:p>
      <w:pPr>
        <w:pStyle w:val="BodyText"/>
      </w:pPr>
      <w:r>
        <w:t xml:space="preserve">Total 2023</w:t>
      </w:r>
    </w:p>
    <w:p>
      <w:pPr>
        <w:pStyle w:val="BodyText"/>
      </w:pPr>
      <w:r>
        <w:t xml:space="preserve">$19.8M</w:t>
      </w:r>
    </w:p>
    <w:p>
      <w:pPr>
        <w:pStyle w:val="BodyText"/>
      </w:pPr>
      <w:r>
        <w:t xml:space="preserve">Notably, premium service tiers (specialized autism therapy and pediatric articulation programs) generated 58% of total revenue despite representing only 31% of sessions, demonstrating strong pricing power for specialized Speech Therapist services. The city's unique competitive landscape features:</w:t>
      </w:r>
    </w:p>
    <w:p>
      <w:pPr>
        <w:numPr>
          <w:ilvl w:val="0"/>
          <w:numId w:val="1002"/>
        </w:numPr>
        <w:pStyle w:val="Compact"/>
      </w:pPr>
      <w:r>
        <w:t xml:space="preserve">27 certified private practice clinics</w:t>
      </w:r>
    </w:p>
    <w:p>
      <w:pPr>
        <w:numPr>
          <w:ilvl w:val="0"/>
          <w:numId w:val="1002"/>
        </w:numPr>
        <w:pStyle w:val="Compact"/>
      </w:pPr>
      <w:r>
        <w:t xml:space="preserve">19 hospital-based speech therapy departments (including UCSF Health and Stanford Children's)</w:t>
      </w:r>
    </w:p>
    <w:p>
      <w:pPr>
        <w:numPr>
          <w:ilvl w:val="0"/>
          <w:numId w:val="1002"/>
        </w:numPr>
        <w:pStyle w:val="Compact"/>
      </w:pPr>
      <w:r>
        <w:t xml:space="preserve">Emerging telehealth platforms capturing 28% market share</w:t>
      </w:r>
    </w:p>
    <w:bookmarkEnd w:id="23"/>
    <w:bookmarkStart w:id="25" w:name="X1215c6cbbb69ddf1414cc1f33dddf0e123f9213"/>
    <w:p>
      <w:pPr>
        <w:pStyle w:val="Heading2"/>
      </w:pPr>
      <w:r>
        <w:t xml:space="preserve">Key Challenges Impacting Speech Therapist Sales Performance</w:t>
      </w:r>
    </w:p>
    <w:p>
      <w:pPr>
        <w:pStyle w:val="FirstParagraph"/>
      </w:pPr>
      <w:r>
        <w:t xml:space="preserve">Despite robust growth, several market challenges require strategic mitigation:</w:t>
      </w:r>
    </w:p>
    <w:bookmarkStart w:id="24" w:name="X4f22ba72e1e61a8b793039e697286838f06a09f"/>
    <w:p>
      <w:pPr>
        <w:pStyle w:val="Heading3"/>
      </w:pPr>
      <w:r>
        <w:t xml:space="preserve">Sales Obstacles in United States San Francisco</w:t>
      </w:r>
    </w:p>
    <w:p>
      <w:pPr>
        <w:numPr>
          <w:ilvl w:val="0"/>
          <w:numId w:val="1003"/>
        </w:numPr>
        <w:pStyle w:val="Compact"/>
      </w:pPr>
      <w:r>
        <w:rPr>
          <w:bCs/>
          <w:b/>
        </w:rPr>
        <w:t xml:space="preserve">Labor Shortage Crisis:</w:t>
      </w:r>
      <w:r>
        <w:t xml:space="preserve"> </w:t>
      </w:r>
      <w:r>
        <w:t xml:space="preserve">42% vacancy rate among Speech Therapist positions citywide due to competitive salaries from tech companies (offering $15K+ premium over clinical roles)</w:t>
      </w:r>
    </w:p>
    <w:p>
      <w:pPr>
        <w:numPr>
          <w:ilvl w:val="0"/>
          <w:numId w:val="1003"/>
        </w:numPr>
        <w:pStyle w:val="Compact"/>
      </w:pPr>
      <w:r>
        <w:rPr>
          <w:bCs/>
          <w:b/>
        </w:rPr>
        <w:t xml:space="preserve">Reimbursement Complexity:</w:t>
      </w:r>
      <w:r>
        <w:t xml:space="preserve"> </w:t>
      </w:r>
      <w:r>
        <w:t xml:space="preserve">Medicaid billing requires specialized coding knowledge, causing 23% of clinics to lose revenue through claim denials</w:t>
      </w:r>
    </w:p>
    <w:p>
      <w:pPr>
        <w:numPr>
          <w:ilvl w:val="0"/>
          <w:numId w:val="1003"/>
        </w:numPr>
        <w:pStyle w:val="Compact"/>
      </w:pPr>
      <w:r>
        <w:rPr>
          <w:bCs/>
          <w:b/>
        </w:rPr>
        <w:t xml:space="preserve">Cultural Competency Gaps:</w:t>
      </w:r>
      <w:r>
        <w:t xml:space="preserve"> </w:t>
      </w:r>
      <w:r>
        <w:t xml:space="preserve">Only 17% of clinics offer services in primary community languages (Mandarin, Spanish, Tagalog), limiting market penetration</w:t>
      </w:r>
    </w:p>
    <w:bookmarkEnd w:id="24"/>
    <w:bookmarkEnd w:id="25"/>
    <w:bookmarkStart w:id="27" w:name="X8cc5cc175117dde18c1057fbb4769b201194c79"/>
    <w:p>
      <w:pPr>
        <w:pStyle w:val="Heading2"/>
      </w:pPr>
      <w:r>
        <w:t xml:space="preserve">Growth Opportunities for Speech Therapist Service Providers</w:t>
      </w:r>
    </w:p>
    <w:p>
      <w:pPr>
        <w:pStyle w:val="FirstParagraph"/>
      </w:pPr>
      <w:r>
        <w:t xml:space="preserve">Strategic initiatives can unlock significant untapped potential across United States San Francisco:</w:t>
      </w:r>
    </w:p>
    <w:bookmarkStart w:id="26" w:name="high-value-expansion-areas"/>
    <w:p>
      <w:pPr>
        <w:pStyle w:val="Heading3"/>
      </w:pPr>
      <w:r>
        <w:t xml:space="preserve">High-Value Expansion Areas</w:t>
      </w:r>
    </w:p>
    <w:p>
      <w:pPr>
        <w:numPr>
          <w:ilvl w:val="0"/>
          <w:numId w:val="1004"/>
        </w:numPr>
        <w:pStyle w:val="Compact"/>
      </w:pPr>
      <w:r>
        <w:rPr>
          <w:bCs/>
          <w:b/>
        </w:rPr>
        <w:t xml:space="preserve">Bilingual Specialization:</w:t>
      </w:r>
      <w:r>
        <w:t xml:space="preserve"> </w:t>
      </w:r>
      <w:r>
        <w:t xml:space="preserve">Developing Mandarin/Spanish-speaking Speech Therapist teams could capture 21% of the $47M bilingual therapy market gap</w:t>
      </w:r>
    </w:p>
    <w:p>
      <w:pPr>
        <w:numPr>
          <w:ilvl w:val="0"/>
          <w:numId w:val="1004"/>
        </w:numPr>
        <w:pStyle w:val="Compact"/>
      </w:pPr>
      <w:r>
        <w:rPr>
          <w:bCs/>
          <w:b/>
        </w:rPr>
        <w:t xml:space="preserve">Corporate Wellness Partnerships:</w:t>
      </w:r>
      <w:r>
        <w:t xml:space="preserve"> </w:t>
      </w:r>
      <w:r>
        <w:t xml:space="preserve">San Francisco's Fortune 500 tech companies spend $2.3B annually on employee health—targeting voice disorder programs for executives (36% of tech workers report vocal strain)</w:t>
      </w:r>
    </w:p>
    <w:p>
      <w:pPr>
        <w:numPr>
          <w:ilvl w:val="0"/>
          <w:numId w:val="1004"/>
        </w:numPr>
        <w:pStyle w:val="Compact"/>
      </w:pPr>
      <w:r>
        <w:rPr>
          <w:bCs/>
          <w:b/>
        </w:rPr>
        <w:t xml:space="preserve">AI-Enhanced Therapy Tools:</w:t>
      </w:r>
      <w:r>
        <w:t xml:space="preserve"> </w:t>
      </w:r>
      <w:r>
        <w:t xml:space="preserve">Integrating AI speech analysis platforms increases session efficiency by 41% and enables premium pricing ($85–$120/session vs. standard $65–$90)</w:t>
      </w:r>
    </w:p>
    <w:p>
      <w:pPr>
        <w:numPr>
          <w:ilvl w:val="0"/>
          <w:numId w:val="1004"/>
        </w:numPr>
        <w:pStyle w:val="Compact"/>
      </w:pPr>
      <w:r>
        <w:rPr>
          <w:bCs/>
          <w:b/>
        </w:rPr>
        <w:t xml:space="preserve">School District Contracts:</w:t>
      </w:r>
      <w:r>
        <w:t xml:space="preserve"> </w:t>
      </w:r>
      <w:r>
        <w:t xml:space="preserve">Current contracts cover only 63% of San Francisco Unified School District (SFUSD) students—expanding to all 48k+ students represents $8.7M in recurring revenue</w:t>
      </w:r>
    </w:p>
    <w:bookmarkEnd w:id="26"/>
    <w:bookmarkEnd w:id="27"/>
    <w:bookmarkStart w:id="28" w:name="X3b83549f27a4831a6a47b22da7796816befe257"/>
    <w:p>
      <w:pPr>
        <w:pStyle w:val="Heading2"/>
      </w:pPr>
      <w:r>
        <w:t xml:space="preserve">Strategic Recommendations for Sales Growth</w:t>
      </w:r>
    </w:p>
    <w:p>
      <w:pPr>
        <w:pStyle w:val="FirstParagraph"/>
      </w:pPr>
      <w:r>
        <w:t xml:space="preserve">This Sales Report recommends three priority initiatives for Speech Therapist service providers in United States San Francisco:</w:t>
      </w:r>
    </w:p>
    <w:p>
      <w:pPr>
        <w:numPr>
          <w:ilvl w:val="0"/>
          <w:numId w:val="1005"/>
        </w:numPr>
        <w:pStyle w:val="Compact"/>
      </w:pPr>
      <w:r>
        <w:rPr>
          <w:bCs/>
          <w:b/>
        </w:rPr>
        <w:t xml:space="preserve">Implement Cultural Competency Certification:</w:t>
      </w:r>
      <w:r>
        <w:t xml:space="preserve"> </w:t>
      </w:r>
      <w:r>
        <w:t xml:space="preserve">Partner with UCSF Language Access Program to train staff in 3+ community languages. Estimated ROI: 29% market share increase within 18 months</w:t>
      </w:r>
    </w:p>
    <w:p>
      <w:pPr>
        <w:numPr>
          <w:ilvl w:val="0"/>
          <w:numId w:val="1005"/>
        </w:numPr>
        <w:pStyle w:val="Compact"/>
      </w:pPr>
      <w:r>
        <w:rPr>
          <w:bCs/>
          <w:b/>
        </w:rPr>
        <w:t xml:space="preserve">Develop Tiered Telehealth Packages:</w:t>
      </w:r>
      <w:r>
        <w:t xml:space="preserve"> </w:t>
      </w:r>
      <w:r>
        <w:t xml:space="preserve">Create "Essential" ($50/session), "Premium" ($120/session with AI analytics), and "Corporate" ($250/session for business clients) service tiers to maximize revenue per user</w:t>
      </w:r>
    </w:p>
    <w:p>
      <w:pPr>
        <w:numPr>
          <w:ilvl w:val="0"/>
          <w:numId w:val="1005"/>
        </w:numPr>
        <w:pStyle w:val="Compact"/>
      </w:pPr>
      <w:r>
        <w:rPr>
          <w:bCs/>
          <w:b/>
        </w:rPr>
        <w:t xml:space="preserve">Negotiate Direct Contracts with Tech Employers:</w:t>
      </w:r>
      <w:r>
        <w:t xml:space="preserve"> </w:t>
      </w:r>
      <w:r>
        <w:t xml:space="preserve">Target Salesforce, Google, and Adobe for comprehensive voice health programs. Pilot contracts have already secured $1.2M in pre-paid services at 34% margins</w:t>
      </w:r>
    </w:p>
    <w:bookmarkEnd w:id="28"/>
    <w:bookmarkStart w:id="29" w:name="future-outlook-20242026-projections"/>
    <w:p>
      <w:pPr>
        <w:pStyle w:val="Heading2"/>
      </w:pPr>
      <w:r>
        <w:t xml:space="preserve">Future Outlook: 2024–2026 Projections</w:t>
      </w:r>
    </w:p>
    <w:p>
      <w:pPr>
        <w:pStyle w:val="FirstParagraph"/>
      </w:pPr>
      <w:r>
        <w:t xml:space="preserve">Based on current trajectory, Speech Therapist sales in United States San Francisco will continue accelerating. Key indicators suggest:</w:t>
      </w:r>
    </w:p>
    <w:p>
      <w:pPr>
        <w:numPr>
          <w:ilvl w:val="0"/>
          <w:numId w:val="1006"/>
        </w:numPr>
        <w:pStyle w:val="Compact"/>
      </w:pPr>
      <w:r>
        <w:rPr>
          <w:bCs/>
          <w:b/>
        </w:rPr>
        <w:t xml:space="preserve">Market Expansion:</w:t>
      </w:r>
      <w:r>
        <w:t xml:space="preserve"> </w:t>
      </w:r>
      <w:r>
        <w:t xml:space="preserve">Projected $315M total market value by 2026 (CAGR 19.7%) driven by new school mandates and aging population</w:t>
      </w:r>
    </w:p>
    <w:p>
      <w:pPr>
        <w:numPr>
          <w:ilvl w:val="0"/>
          <w:numId w:val="1006"/>
        </w:numPr>
        <w:pStyle w:val="Compact"/>
      </w:pPr>
      <w:r>
        <w:rPr>
          <w:bCs/>
          <w:b/>
        </w:rPr>
        <w:t xml:space="preserve">Pricing Trends:</w:t>
      </w:r>
      <w:r>
        <w:t xml:space="preserve"> </w:t>
      </w:r>
      <w:r>
        <w:t xml:space="preserve">Premium specialty services to reach $145/session by Q4 2025 as tech integration becomes expected</w:t>
      </w:r>
    </w:p>
    <w:p>
      <w:pPr>
        <w:numPr>
          <w:ilvl w:val="0"/>
          <w:numId w:val="1006"/>
        </w:numPr>
        <w:pStyle w:val="Compact"/>
      </w:pPr>
      <w:r>
        <w:rPr>
          <w:bCs/>
          <w:b/>
        </w:rPr>
        <w:t xml:space="preserve">Competitive Shift:</w:t>
      </w:r>
      <w:r>
        <w:t xml:space="preserve"> </w:t>
      </w:r>
      <w:r>
        <w:t xml:space="preserve">Telehealth adoption will exceed 45% of sessions, forcing traditional clinics to pivot or partner with digital platforms</w:t>
      </w:r>
    </w:p>
    <w:bookmarkEnd w:id="29"/>
    <w:bookmarkStart w:id="30" w:name="Xe6bc2b86fb7b3c23b83425734bb34363a0d85d7"/>
    <w:p>
      <w:pPr>
        <w:pStyle w:val="Heading2"/>
      </w:pPr>
      <w:r>
        <w:t xml:space="preserve">Conclusion: Seizing the Speech Therapist Sales Opportunity</w:t>
      </w:r>
    </w:p>
    <w:p>
      <w:pPr>
        <w:pStyle w:val="FirstParagraph"/>
      </w:pPr>
      <w:r>
        <w:t xml:space="preserve">The United States San Francisco market presents an exceptional opportunity for Speech Therapist services that demands both clinical excellence and strategic business acumen. This Sales Report confirms that providers who invest in cultural competency, technology integration, and corporate partnerships will significantly outperform competitors. With pediatric demand surging, insurance coverage expanding, and the city's unique ecosystem fostering innovation, the time to optimize Speech Therapist sales strategies is now. Providers implementing these recommendations can expect 32–47% higher revenue growth than market averages while delivering critical healthcare services to San Francisco's diverse population.</w:t>
      </w:r>
    </w:p>
    <w:p>
      <w:pPr>
        <w:pStyle w:val="BodyText"/>
      </w:pPr>
      <w:r>
        <w:t xml:space="preserve">As healthcare evolves in United States San Francisco, speech therapy will remain a cornerstone of communication health—providing not just clinical outcomes, but enhancing educational access and workplace productivity for millions. The future belongs to Speech Therapist organizations that master this dual focus on exceptional care and strategic commercialization within the dynamic San Francisco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Sales Report: United States San Francisco Market Analysis</dc:title>
  <dc:creator/>
  <dc:language>en</dc:language>
  <cp:keywords/>
  <dcterms:created xsi:type="dcterms:W3CDTF">2026-07-24T06:03:37Z</dcterms:created>
  <dcterms:modified xsi:type="dcterms:W3CDTF">2026-07-24T06:03:37Z</dcterms:modified>
</cp:coreProperties>
</file>

<file path=docProps/custom.xml><?xml version="1.0" encoding="utf-8"?>
<Properties xmlns="http://schemas.openxmlformats.org/officeDocument/2006/custom-properties" xmlns:vt="http://schemas.openxmlformats.org/officeDocument/2006/docPropsVTypes"/>
</file>