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9" w:name="X4dddda597646e64328a92437fa47b1c286f366f"/>
    <w:p>
      <w:pPr>
        <w:pStyle w:val="Heading1"/>
      </w:pPr>
      <w:r>
        <w:t xml:space="preserve">Comprehensive Sales Report: Speech Therapy Services Market Analysis in Vietnam Ho Chi Minh City</w:t>
      </w:r>
    </w:p>
    <w:bookmarkStart w:id="20" w:name="executive-summary"/>
    <w:p>
      <w:pPr>
        <w:pStyle w:val="Heading2"/>
      </w:pPr>
      <w:r>
        <w:t xml:space="preserve">Executive Summary</w:t>
      </w:r>
    </w:p>
    <w:p>
      <w:pPr>
        <w:pStyle w:val="FirstParagraph"/>
      </w:pPr>
      <w:r>
        <w:t xml:space="preserve">This Sales Report provides an in-depth analysis of the speech therapy services market within Vietnam Ho Chi Minh City. As the economic hub of Vietnam, HCMC represents a critical growth frontier for Speech Therapist services, driven by rising healthcare awareness and unmet clinical needs. Our sales data from Q1-Q3 2023 demonstrates a 37% year-over-year increase in demand for certified Speech Therapist interventions, with HCMC accounting for 68% of our national service revenue. This report details market dynamics, sales performance metrics, strategic opportunities, and actionable recommendations to capitalize on Vietnam's rapidly evolving speech therapy landscape.</w:t>
      </w:r>
    </w:p>
    <w:bookmarkEnd w:id="20"/>
    <w:bookmarkStart w:id="22" w:name="X3eab8e18408c7d5f59f46e6b5076762c3a80904"/>
    <w:p>
      <w:pPr>
        <w:pStyle w:val="Heading2"/>
      </w:pPr>
      <w:r>
        <w:t xml:space="preserve">Market Context: Speech Therapy Demand in Ho Chi Minh City</w:t>
      </w:r>
    </w:p>
    <w:p>
      <w:pPr>
        <w:pStyle w:val="FirstParagraph"/>
      </w:pPr>
      <w:r>
        <w:t xml:space="preserve">Ho Chi Minh City's population of 9.5 million presents a significant market for specialized healthcare services. Recent Vietnamese Ministry of Health data reveals that 14% of children under 10 exhibit speech and language disorders, yet only 23% receive professional intervention due to service gaps. This creates an urgent market opportunity for certified Speech Therapist practices in Vietnam Ho Chi Minh City. The city's dual drivers—rising middle-class healthcare expenditure (up 29% YoY) and government initiatives like the National Health Insurance Scheme expansion—have accelerated demand for speech therapy services across urban centers.</w:t>
      </w:r>
    </w:p>
    <w:bookmarkStart w:id="21" w:name="key-market-indicators-hcmc-specific"/>
    <w:p>
      <w:pPr>
        <w:pStyle w:val="Heading3"/>
      </w:pPr>
      <w:r>
        <w:t xml:space="preserve">Key Market Indicators (HCMC Specific)</w:t>
      </w:r>
    </w:p>
    <w:p>
      <w:pPr>
        <w:numPr>
          <w:ilvl w:val="0"/>
          <w:numId w:val="1001"/>
        </w:numPr>
        <w:pStyle w:val="Compact"/>
      </w:pPr>
      <w:r>
        <w:rPr>
          <w:bCs/>
          <w:b/>
        </w:rPr>
        <w:t xml:space="preserve">Unmet Demand:</w:t>
      </w:r>
      <w:r>
        <w:t xml:space="preserve"> </w:t>
      </w:r>
      <w:r>
        <w:t xml:space="preserve">Estimated 45,000+ children awaiting speech therapy in HCMC</w:t>
      </w:r>
    </w:p>
    <w:p>
      <w:pPr>
        <w:numPr>
          <w:ilvl w:val="0"/>
          <w:numId w:val="1001"/>
        </w:numPr>
        <w:pStyle w:val="Compact"/>
      </w:pPr>
      <w:r>
        <w:rPr>
          <w:bCs/>
          <w:b/>
        </w:rPr>
        <w:t xml:space="preserve">Service Gap:</w:t>
      </w:r>
      <w:r>
        <w:t xml:space="preserve"> </w:t>
      </w:r>
      <w:r>
        <w:t xml:space="preserve">Only 1 Speech Therapist per 85,000 residents vs. WHO recommendation of 1:25,000</w:t>
      </w:r>
    </w:p>
    <w:p>
      <w:pPr>
        <w:numPr>
          <w:ilvl w:val="0"/>
          <w:numId w:val="1001"/>
        </w:numPr>
        <w:pStyle w:val="Compact"/>
      </w:pPr>
      <w:r>
        <w:rPr>
          <w:bCs/>
          <w:b/>
        </w:rPr>
        <w:t xml:space="preserve">Economic Impact:</w:t>
      </w:r>
      <w:r>
        <w:t xml:space="preserve"> </w:t>
      </w:r>
      <w:r>
        <w:t xml:space="preserve">Family out-of-pocket costs average $35-$75/session (42% below national healthcare spending threshold)</w:t>
      </w:r>
    </w:p>
    <w:bookmarkEnd w:id="21"/>
    <w:bookmarkEnd w:id="22"/>
    <w:bookmarkStart w:id="23" w:name="sales-performance-analysis-q1-q3-2023"/>
    <w:p>
      <w:pPr>
        <w:pStyle w:val="Heading2"/>
      </w:pPr>
      <w:r>
        <w:t xml:space="preserve">Sales Performance Analysis (Q1-Q3 2023)</w:t>
      </w:r>
    </w:p>
    <w:p>
      <w:pPr>
        <w:pStyle w:val="FirstParagraph"/>
      </w:pPr>
      <w:r>
        <w:t xml:space="preserve">This Sales Report quantifies our service penetration across HCMC's major districts, with the following key metrics:</w:t>
      </w:r>
    </w:p>
    <w:p>
      <w:pPr>
        <w:pStyle w:val="BodyText"/>
      </w:pPr>
      <w:r>
        <w:t xml:space="preserve">Service Type</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Clinical Therapy (In-Person)</w:t>
      </w:r>
    </w:p>
    <w:p>
      <w:pPr>
        <w:pStyle w:val="BodyText"/>
      </w:pPr>
      <w:r>
        <w:t xml:space="preserve">$18,500</w:t>
      </w:r>
    </w:p>
    <w:p>
      <w:pPr>
        <w:pStyle w:val="BodyText"/>
      </w:pPr>
      <w:r>
        <w:t xml:space="preserve">$42,800</w:t>
      </w:r>
    </w:p>
    <w:p>
      <w:pPr>
        <w:pStyle w:val="BodyText"/>
      </w:pPr>
      <w:r>
        <w:t xml:space="preserve">132%</w:t>
      </w:r>
    </w:p>
    <w:p>
      <w:pPr>
        <w:pStyle w:val="BodyText"/>
      </w:pPr>
      <w:r>
        <w:t xml:space="preserve">Teletherapy Sessions</w:t>
      </w:r>
    </w:p>
    <w:p>
      <w:pPr>
        <w:pStyle w:val="BodyText"/>
      </w:pPr>
      <w:r>
        <w:t xml:space="preserve">$7,200</w:t>
      </w:r>
    </w:p>
    <w:p>
      <w:pPr>
        <w:pStyle w:val="BodyText"/>
      </w:pPr>
      <w:r>
        <w:t xml:space="preserve">$34,500379%</w:t>
      </w:r>
    </w:p>
    <w:p>
      <w:pPr>
        <w:pStyle w:val="BodyText"/>
      </w:pPr>
      <w:r>
        <w:t xml:space="preserve">Parent Training Workshops</w:t>
      </w:r>
    </w:p>
    <w:p>
      <w:pPr>
        <w:pStyle w:val="BodyText"/>
      </w:pPr>
      <w:r>
        <w:t xml:space="preserve">$1,850</w:t>
      </w:r>
    </w:p>
    <w:p>
      <w:pPr>
        <w:pStyle w:val="BodyText"/>
      </w:pPr>
      <w:r>
        <w:t xml:space="preserve">$12,650 638%</w:t>
      </w:r>
    </w:p>
    <w:p>
      <w:pPr>
        <w:pStyle w:val="BodyText"/>
      </w:pPr>
      <w:r>
        <w:t xml:space="preserve">Total Revenue (HCMC)</w:t>
      </w:r>
    </w:p>
    <w:p>
      <w:pPr>
        <w:pStyle w:val="BodyText"/>
      </w:pPr>
      <w:r>
        <w:t xml:space="preserve">$27,550</w:t>
      </w:r>
    </w:p>
    <w:p>
      <w:pPr>
        <w:pStyle w:val="BodyText"/>
      </w:pPr>
      <w:r>
        <w:t xml:space="preserve">$90,950</w:t>
      </w:r>
    </w:p>
    <w:p>
      <w:pPr>
        <w:pStyle w:val="BodyText"/>
      </w:pPr>
      <w:r>
        <w:t xml:space="preserve">231%</w:t>
      </w:r>
    </w:p>
    <w:p>
      <w:pPr>
        <w:pStyle w:val="BodyText"/>
      </w:pPr>
      <w:r>
        <w:t xml:space="preserve">Our HCMC sales growth outperformed national averages by 187%, primarily driven by three factors:</w:t>
      </w:r>
    </w:p>
    <w:p>
      <w:pPr>
        <w:numPr>
          <w:ilvl w:val="0"/>
          <w:numId w:val="1002"/>
        </w:numPr>
        <w:pStyle w:val="Compact"/>
      </w:pPr>
      <w:r>
        <w:rPr>
          <w:bCs/>
          <w:b/>
        </w:rPr>
        <w:t xml:space="preserve">Strategic Clinic Locations:</w:t>
      </w:r>
      <w:r>
        <w:t xml:space="preserve"> </w:t>
      </w:r>
      <w:r>
        <w:t xml:space="preserve">Establishment of our second center in District 3 (near Nguyen Van Linh Hospital) increased walk-in clients by 58%</w:t>
      </w:r>
    </w:p>
    <w:p>
      <w:pPr>
        <w:numPr>
          <w:ilvl w:val="0"/>
          <w:numId w:val="1002"/>
        </w:numPr>
        <w:pStyle w:val="Compact"/>
      </w:pPr>
      <w:r>
        <w:rPr>
          <w:bCs/>
          <w:b/>
        </w:rPr>
        <w:t xml:space="preserve">Corporate Partnerships:</w:t>
      </w:r>
      <w:r>
        <w:t xml:space="preserve"> </w:t>
      </w:r>
      <w:r>
        <w:t xml:space="preserve">Contracts with 12 international schools (including Saigon South International School) secured 34% of teletherapy revenue</w:t>
      </w:r>
    </w:p>
    <w:p>
      <w:pPr>
        <w:numPr>
          <w:ilvl w:val="0"/>
          <w:numId w:val="1002"/>
        </w:numPr>
        <w:pStyle w:val="Compact"/>
      </w:pPr>
      <w:r>
        <w:rPr>
          <w:bCs/>
          <w:b/>
        </w:rPr>
        <w:t xml:space="preserve">Cultural Adaptation:</w:t>
      </w:r>
      <w:r>
        <w:t xml:space="preserve"> </w:t>
      </w:r>
      <w:r>
        <w:t xml:space="preserve">Development of Vietnamese-language therapy materials increased parent retention rates by 41%</w:t>
      </w:r>
    </w:p>
    <w:bookmarkEnd w:id="23"/>
    <w:bookmarkStart w:id="24" w:name="Xb0af09a39a37a29c6458c63d9abaa9ea519fb4d"/>
    <w:p>
      <w:pPr>
        <w:pStyle w:val="Heading2"/>
      </w:pPr>
      <w:r>
        <w:t xml:space="preserve">Competitive Landscape in Vietnam Ho Chi Minh City</w:t>
      </w:r>
    </w:p>
    <w:p>
      <w:pPr>
        <w:pStyle w:val="FirstParagraph"/>
      </w:pPr>
      <w:r>
        <w:t xml:space="preserve">The Speech Therapist market in HCMC remains fragmented with three distinct competitor segments:</w:t>
      </w:r>
    </w:p>
    <w:p>
      <w:pPr>
        <w:numPr>
          <w:ilvl w:val="0"/>
          <w:numId w:val="1003"/>
        </w:numPr>
        <w:pStyle w:val="Compact"/>
      </w:pPr>
      <w:r>
        <w:rPr>
          <w:bCs/>
          <w:b/>
        </w:rPr>
        <w:t xml:space="preserve">Medical Facilities:</w:t>
      </w:r>
      <w:r>
        <w:t xml:space="preserve"> </w:t>
      </w:r>
      <w:r>
        <w:t xml:space="preserve">18 hospitals (e.g., Cho Ray, FV) offering limited speech therapy with 3-5 therapists each. Their services average $50/session but suffer from 2-month waitlists.</w:t>
      </w:r>
    </w:p>
    <w:p>
      <w:pPr>
        <w:numPr>
          <w:ilvl w:val="0"/>
          <w:numId w:val="1003"/>
        </w:numPr>
        <w:pStyle w:val="Compact"/>
      </w:pPr>
      <w:r>
        <w:rPr>
          <w:bCs/>
          <w:b/>
        </w:rPr>
        <w:t xml:space="preserve">Private Clinics:</w:t>
      </w:r>
      <w:r>
        <w:t xml:space="preserve"> </w:t>
      </w:r>
      <w:r>
        <w:t xml:space="preserve">~47 independent Speech Therapist practices; most lack certification and charge $25-$30/session (below market rate).</w:t>
      </w:r>
    </w:p>
    <w:p>
      <w:pPr>
        <w:numPr>
          <w:ilvl w:val="0"/>
          <w:numId w:val="1003"/>
        </w:numPr>
        <w:pStyle w:val="Compact"/>
      </w:pPr>
      <w:r>
        <w:rPr>
          <w:bCs/>
          <w:b/>
        </w:rPr>
        <w:t xml:space="preserve">Our Differentiation:</w:t>
      </w:r>
      <w:r>
        <w:t xml:space="preserve"> </w:t>
      </w:r>
      <w:r>
        <w:t xml:space="preserve">Only certified team of 8 Speech Therapists (6 with master's degrees) using evidence-based protocols. We command $55-$75/session while maintaining 92% client retention.</w:t>
      </w:r>
    </w:p>
    <w:bookmarkEnd w:id="24"/>
    <w:bookmarkStart w:id="25" w:name="X5f829aabf149881923149d6966734350d4be253"/>
    <w:p>
      <w:pPr>
        <w:pStyle w:val="Heading2"/>
      </w:pPr>
      <w:r>
        <w:t xml:space="preserve">Key Challenges Facing Speech Therapist Services</w:t>
      </w:r>
    </w:p>
    <w:p>
      <w:pPr>
        <w:pStyle w:val="FirstParagraph"/>
      </w:pPr>
      <w:r>
        <w:t xml:space="preserve">This Sales Report identifies critical barriers requiring strategic intervention in Vietnam Ho Chi Minh City:</w:t>
      </w:r>
    </w:p>
    <w:p>
      <w:pPr>
        <w:pStyle w:val="DefinitionTerm"/>
      </w:pPr>
      <w:r>
        <w:rPr>
          <w:bCs/>
          <w:b/>
        </w:rPr>
        <w:t xml:space="preserve">Professional Shortage</w:t>
      </w:r>
    </w:p>
    <w:p>
      <w:pPr>
        <w:pStyle w:val="Definition"/>
      </w:pPr>
      <w:r>
        <w:t xml:space="preserve">HCMC has only 126 certified Speech Therapists citywide, with 72% employed by hospitals. Recruitment is hampered by low public recognition of the profession.</w:t>
      </w:r>
    </w:p>
    <w:p>
      <w:pPr>
        <w:pStyle w:val="DefinitionTerm"/>
      </w:pPr>
      <w:r>
        <w:rPr>
          <w:bCs/>
          <w:b/>
        </w:rPr>
        <w:t xml:space="preserve">Cultural Perceptions</w:t>
      </w:r>
    </w:p>
    <w:p>
      <w:pPr>
        <w:pStyle w:val="Definition"/>
      </w:pPr>
      <w:r>
        <w:t xml:space="preserve">34% of HCMC parents view speech delays as "temporary" (per 2023 survey), delaying intervention for 6+ months on average.</w:t>
      </w:r>
    </w:p>
    <w:p>
      <w:pPr>
        <w:pStyle w:val="DefinitionTerm"/>
      </w:pPr>
      <w:r>
        <w:rPr>
          <w:bCs/>
          <w:b/>
        </w:rPr>
        <w:t xml:space="preserve">Insurance Coverage Gaps</w:t>
      </w:r>
    </w:p>
    <w:p>
      <w:pPr>
        <w:pStyle w:val="Definition"/>
      </w:pPr>
      <w:r>
        <w:t xml:space="preserve">Only 19% of Vietnam Health Insurance covers speech therapy, limiting affordability despite government subsidies.</w:t>
      </w:r>
    </w:p>
    <w:bookmarkEnd w:id="25"/>
    <w:bookmarkStart w:id="26" w:name="Xce701097ef73b89400df8e76d4dc81a6807f3c5"/>
    <w:p>
      <w:pPr>
        <w:pStyle w:val="Heading2"/>
      </w:pPr>
      <w:r>
        <w:t xml:space="preserve">Growth Strategies for Vietnam Ho Chi Minh City Market</w:t>
      </w:r>
    </w:p>
    <w:p>
      <w:pPr>
        <w:pStyle w:val="FirstParagraph"/>
      </w:pPr>
      <w:r>
        <w:t xml:space="preserve">Based on our sales performance analysis, we recommend these priority actions for the next quarter:</w:t>
      </w:r>
    </w:p>
    <w:p>
      <w:pPr>
        <w:numPr>
          <w:ilvl w:val="0"/>
          <w:numId w:val="1004"/>
        </w:numPr>
        <w:pStyle w:val="Compact"/>
      </w:pPr>
      <w:r>
        <w:rPr>
          <w:bCs/>
          <w:b/>
        </w:rPr>
        <w:t xml:space="preserve">Government Collaboration:</w:t>
      </w:r>
      <w:r>
        <w:t xml:space="preserve"> </w:t>
      </w:r>
      <w:r>
        <w:t xml:space="preserve">Partner with HCMC Department of Health to pilot insurance-covered speech therapy in 3 public health centers (Project: "Early Intervention for All"). Target: 500+ covered patients by Q1 2024.</w:t>
      </w:r>
    </w:p>
    <w:p>
      <w:pPr>
        <w:numPr>
          <w:ilvl w:val="0"/>
          <w:numId w:val="1004"/>
        </w:numPr>
        <w:pStyle w:val="Compact"/>
      </w:pPr>
      <w:r>
        <w:rPr>
          <w:bCs/>
          <w:b/>
        </w:rPr>
        <w:t xml:space="preserve">Digital Expansion:</w:t>
      </w:r>
      <w:r>
        <w:t xml:space="preserve"> </w:t>
      </w:r>
      <w:r>
        <w:t xml:space="preserve">Launch "SpeechCare Vietnam" mobile app with teletherapy scheduling and progress tracking. Addresses HCMC's high smartphone penetration (89%) while reducing no-show rates.</w:t>
      </w:r>
    </w:p>
    <w:p>
      <w:pPr>
        <w:numPr>
          <w:ilvl w:val="0"/>
          <w:numId w:val="1004"/>
        </w:numPr>
        <w:pStyle w:val="Compact"/>
      </w:pPr>
      <w:r>
        <w:rPr>
          <w:bCs/>
          <w:b/>
        </w:rPr>
        <w:t xml:space="preserve">Community Education:</w:t>
      </w:r>
      <w:r>
        <w:t xml:space="preserve"> </w:t>
      </w:r>
      <w:r>
        <w:t xml:space="preserve">Develop free parent workshops at 20 community centers across Districts 1, 5, and Binh Thanh. Tackles cultural barriers with localized content (e.g., "Speech Development in Vietnamese Toddlers" series).</w:t>
      </w:r>
    </w:p>
    <w:p>
      <w:pPr>
        <w:numPr>
          <w:ilvl w:val="0"/>
          <w:numId w:val="1004"/>
        </w:numPr>
        <w:pStyle w:val="Compact"/>
      </w:pPr>
      <w:r>
        <w:rPr>
          <w:bCs/>
          <w:b/>
        </w:rPr>
        <w:t xml:space="preserve">Talent Pipeline Development:</w:t>
      </w:r>
      <w:r>
        <w:t xml:space="preserve"> </w:t>
      </w:r>
      <w:r>
        <w:t xml:space="preserve">Establish scholarship program with University of Medicine and Pharmacy HCMC to train 30 new Speech Therapists by 2025. Solves critical professional shortage.</w:t>
      </w:r>
    </w:p>
    <w:bookmarkEnd w:id="26"/>
    <w:bookmarkStart w:id="27" w:name="financial-projections-hcmc-focus"/>
    <w:p>
      <w:pPr>
        <w:pStyle w:val="Heading2"/>
      </w:pPr>
      <w:r>
        <w:t xml:space="preserve">Financial Projections (HCMC Focus)</w:t>
      </w:r>
    </w:p>
    <w:p>
      <w:pPr>
        <w:pStyle w:val="FirstParagraph"/>
      </w:pPr>
      <w:r>
        <w:t xml:space="preserve">Our strategic initiatives project a $485,000 revenue increase in HCMC for 2024, with these key assumptions:</w:t>
      </w:r>
    </w:p>
    <w:p>
      <w:pPr>
        <w:numPr>
          <w:ilvl w:val="0"/>
          <w:numId w:val="1005"/>
        </w:numPr>
        <w:pStyle w:val="Compact"/>
      </w:pPr>
      <w:r>
        <w:rPr>
          <w:bCs/>
          <w:b/>
        </w:rPr>
        <w:t xml:space="preserve">Market Penetration:</w:t>
      </w:r>
      <w:r>
        <w:t xml:space="preserve"> </w:t>
      </w:r>
      <w:r>
        <w:t xml:space="preserve">1.7% of target population (vs. current 0.3%)</w:t>
      </w:r>
    </w:p>
    <w:p>
      <w:pPr>
        <w:numPr>
          <w:ilvl w:val="0"/>
          <w:numId w:val="1005"/>
        </w:numPr>
        <w:pStyle w:val="Compact"/>
      </w:pPr>
      <w:r>
        <w:rPr>
          <w:bCs/>
          <w:b/>
        </w:rPr>
        <w:t xml:space="preserve">Pricing Strategy:</w:t>
      </w:r>
      <w:r>
        <w:t xml:space="preserve"> </w:t>
      </w:r>
      <w:r>
        <w:t xml:space="preserve">Tiered model: $55 (standard), $75 (premium), $38 (insurance-supported)</w:t>
      </w:r>
    </w:p>
    <w:p>
      <w:pPr>
        <w:numPr>
          <w:ilvl w:val="0"/>
          <w:numId w:val="1005"/>
        </w:numPr>
        <w:pStyle w:val="Compact"/>
      </w:pPr>
      <w:r>
        <w:rPr>
          <w:bCs/>
          <w:b/>
        </w:rPr>
        <w:t xml:space="preserve">Cash Flow Impact:</w:t>
      </w:r>
      <w:r>
        <w:t xml:space="preserve"> </w:t>
      </w:r>
      <w:r>
        <w:t xml:space="preserve">Projected 42% gross margin on new services</w:t>
      </w:r>
    </w:p>
    <w:bookmarkEnd w:id="27"/>
    <w:bookmarkStart w:id="28" w:name="conclusion"/>
    <w:p>
      <w:pPr>
        <w:pStyle w:val="Heading2"/>
      </w:pPr>
      <w:r>
        <w:t xml:space="preserve">Conclusion</w:t>
      </w:r>
    </w:p>
    <w:p>
      <w:pPr>
        <w:pStyle w:val="FirstParagraph"/>
      </w:pPr>
      <w:r>
        <w:t xml:space="preserve">This Sales Report confirms Vietnam Ho Chi Minh City as the most viable market for Speech Therapist service expansion in Southeast Asia. With its concentration of healthcare infrastructure, growing middle class, and urgent clinical needs, HCMC represents a $18.7 million addressable market currently underserved by certified professionals. Our Q3 2023 performance demonstrates that culturally adapted, technology-enhanced speech therapy services achieve superior sales velocity in this environment.</w:t>
      </w:r>
    </w:p>
    <w:p>
      <w:pPr>
        <w:pStyle w:val="BodyText"/>
      </w:pPr>
      <w:r>
        <w:t xml:space="preserve">Immediate action on our strategic initiatives will position us to capture 4.5% of HCMC's speech therapy market within 18 months – a milestone that would generate over $1.2 million in annual revenue while significantly improving developmental outcomes for Vietnamese children. As the only Speech Therapist service provider in Vietnam Ho Chi Minh City combining clinical excellence with localized market understanding, we possess a distinct competitive advantage to lead this essential healthcare sector's transformation.</w:t>
      </w:r>
    </w:p>
    <w:p>
      <w:pPr>
        <w:pStyle w:val="BodyText"/>
      </w:pPr>
      <w:r>
        <w:rPr>
          <w:bCs/>
          <w:b/>
        </w:rPr>
        <w:t xml:space="preserve">Prepared by:</w:t>
      </w:r>
      <w:r>
        <w:t xml:space="preserve"> </w:t>
      </w:r>
      <w:r>
        <w:t xml:space="preserve">Healthcare Market Intelligence Team</w:t>
      </w:r>
    </w:p>
    <w:p>
      <w:pPr>
        <w:pStyle w:val="BodyText"/>
      </w:pPr>
      <w:r>
        <w:rPr>
          <w:bCs/>
          <w:b/>
        </w:rPr>
        <w:t xml:space="preserve">Date:</w:t>
      </w:r>
      <w:r>
        <w:t xml:space="preserve"> </w:t>
      </w:r>
      <w:r>
        <w:t xml:space="preserve">October 26, 2023</w:t>
      </w:r>
    </w:p>
    <w:p>
      <w:pPr>
        <w:pStyle w:val="BodyText"/>
      </w:pPr>
      <w:r>
        <w:rPr>
          <w:iCs/>
          <w:i/>
        </w:rPr>
        <w:t xml:space="preserve">This report is exclusively for internal sales and strategy planning within Vietnam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Ho Chi Minh City</dc:title>
  <dc:creator/>
  <dc:language>en</dc:language>
  <cp:keywords/>
  <dcterms:created xsi:type="dcterms:W3CDTF">2026-07-24T09:12:15Z</dcterms:created>
  <dcterms:modified xsi:type="dcterms:W3CDTF">2026-07-24T09:12:15Z</dcterms:modified>
</cp:coreProperties>
</file>

<file path=docProps/custom.xml><?xml version="1.0" encoding="utf-8"?>
<Properties xmlns="http://schemas.openxmlformats.org/officeDocument/2006/custom-properties" xmlns:vt="http://schemas.openxmlformats.org/officeDocument/2006/docPropsVTypes"/>
</file>