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Statistician</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27" w:name="X79a2bb022550b1a08e1760ea5a7c69adfb766b1"/>
    <w:p>
      <w:pPr>
        <w:pStyle w:val="Heading1"/>
      </w:pPr>
      <w:r>
        <w:t xml:space="preserve">Sales Report: Strategic Statistician Placement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our agency's performance in securing premium Statistician placements across key sectors in Algeria Algiers. In a rapidly evolving data-driven economy, our specialized recruitment services have demonstrated exceptional market penetration, achieving a 34% year-over-year growth in Statistician placements within Algeria's capital region. The strategic focus on delivering certified statistical expertise to multinational corporations and local enterprises operating from Algiers has positioned us as the leading provider of high-impact analytics talent in North Africa. This report confirms that our targeted approach to the Algeria Algiers market is not only profitable but also fundamentally aligns with the nation's digital transformation priorities.</w:t>
      </w:r>
    </w:p>
    <w:bookmarkEnd w:id="20"/>
    <w:bookmarkStart w:id="21" w:name="Xcb35471602a31c2b92eae5eb644b1e4c63a274f"/>
    <w:p>
      <w:pPr>
        <w:pStyle w:val="Heading2"/>
      </w:pPr>
      <w:r>
        <w:t xml:space="preserve">II. Market Analysis: Demand for Statisticians in Algeria Algiers</w:t>
      </w:r>
    </w:p>
    <w:p>
      <w:pPr>
        <w:pStyle w:val="FirstParagraph"/>
      </w:pPr>
      <w:r>
        <w:t xml:space="preserve">The Algerian government's 2030 Vision and National Data Strategy have dramatically accelerated demand for statistical expertise across public and private sectors. In Algeria Algiers—a hub housing 65% of the country's Fortune 500 subsidiaries—companies now require Statisticians to comply with new data governance regulations while optimizing operations. Our Q3 market intelligence reveals:</w:t>
      </w:r>
    </w:p>
    <w:p>
      <w:pPr>
        <w:numPr>
          <w:ilvl w:val="0"/>
          <w:numId w:val="1001"/>
        </w:numPr>
        <w:pStyle w:val="Compact"/>
      </w:pPr>
      <w:r>
        <w:rPr>
          <w:bCs/>
          <w:b/>
        </w:rPr>
        <w:t xml:space="preserve">Banking Sector:</w:t>
      </w:r>
      <w:r>
        <w:t xml:space="preserve"> </w:t>
      </w:r>
      <w:r>
        <w:t xml:space="preserve">82% of major Algerian banks have expanded analytics teams (up from 45% in 2021), requiring Statisticians for risk modeling and regulatory reporting.</w:t>
      </w:r>
    </w:p>
    <w:p>
      <w:pPr>
        <w:numPr>
          <w:ilvl w:val="0"/>
          <w:numId w:val="1001"/>
        </w:numPr>
        <w:pStyle w:val="Compact"/>
      </w:pPr>
      <w:r>
        <w:rPr>
          <w:bCs/>
          <w:b/>
        </w:rPr>
        <w:t xml:space="preserve">Telecommunications:</w:t>
      </w:r>
      <w:r>
        <w:t xml:space="preserve"> </w:t>
      </w:r>
      <w:r>
        <w:t xml:space="preserve">Three national carriers launched AI-driven customer analytics initiatives, creating 47 new Statistician roles in Algiers during Q3 alone.</w:t>
      </w:r>
    </w:p>
    <w:p>
      <w:pPr>
        <w:numPr>
          <w:ilvl w:val="0"/>
          <w:numId w:val="1001"/>
        </w:numPr>
        <w:pStyle w:val="Compact"/>
      </w:pPr>
      <w:r>
        <w:rPr>
          <w:bCs/>
          <w:b/>
        </w:rPr>
        <w:t xml:space="preserve">Government Agencies:</w:t>
      </w:r>
      <w:r>
        <w:t xml:space="preserve"> </w:t>
      </w:r>
      <w:r>
        <w:t xml:space="preserve">The Ministry of Economic Development has mandated statistical analysis for all public investment projects, generating 29 permanent Statistician positions through our placements.</w:t>
      </w:r>
    </w:p>
    <w:p>
      <w:pPr>
        <w:pStyle w:val="FirstParagraph"/>
      </w:pPr>
      <w:r>
        <w:t xml:space="preserve">This surge validates our strategic focus on Algeria Algiers as the epicenter of statistical talent demand. The concentration of multinationals (including Orange Algeria, Sonatrach, and Bank Al-Maghrib) within Algiers has created an unprecedented market for specialized Statistician recruitment.</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Statistician Placements in Algeria Algiers</w:t>
      </w:r>
    </w:p>
    <w:p>
      <w:pPr>
        <w:pStyle w:val="BodyText"/>
      </w:pPr>
      <w:r>
        <w:t xml:space="preserve">47 positions</w:t>
      </w:r>
    </w:p>
    <w:p>
      <w:pPr>
        <w:pStyle w:val="BodyText"/>
      </w:pPr>
      <w:r>
        <w:t xml:space="preserve">35 positions</w:t>
      </w:r>
    </w:p>
    <w:p>
      <w:pPr>
        <w:pStyle w:val="BodyText"/>
      </w:pPr>
      <w:r>
        <w:t xml:space="preserve">+34.3%</w:t>
      </w:r>
    </w:p>
    <w:p>
      <w:pPr>
        <w:pStyle w:val="BodyText"/>
      </w:pPr>
      <w:r>
        <w:t xml:space="preserve">Average Placement Fee per Statistician Role</w:t>
      </w:r>
    </w:p>
    <w:p>
      <w:pPr>
        <w:pStyle w:val="BodyText"/>
      </w:pPr>
      <w:r>
        <w:t xml:space="preserve">$18,500 USD</w:t>
      </w:r>
    </w:p>
    <w:p>
      <w:pPr>
        <w:pStyle w:val="BodyText"/>
      </w:pPr>
      <w:r>
        <w:t xml:space="preserve">$17,200 USD</w:t>
      </w:r>
    </w:p>
    <w:p>
      <w:pPr>
        <w:pStyle w:val="BodyText"/>
      </w:pPr>
      <w:r>
        <w:t xml:space="preserve">+7.6%</w:t>
      </w:r>
    </w:p>
    <w:p>
      <w:pPr>
        <w:pStyle w:val="BodyText"/>
      </w:pPr>
      <w:r>
        <w:t xml:space="preserve">Client Retention Rate (New Clients)</w:t>
      </w:r>
    </w:p>
    <w:p>
      <w:pPr>
        <w:pStyle w:val="BodyText"/>
      </w:pPr>
      <w:r>
        <w:t xml:space="preserve">89%</w:t>
      </w:r>
    </w:p>
    <w:p>
      <w:pPr>
        <w:pStyle w:val="BodyText"/>
      </w:pPr>
      <w:r>
        <w:t xml:space="preserve">84%</w:t>
      </w:r>
    </w:p>
    <w:p>
      <w:pPr>
        <w:pStyle w:val="BodyText"/>
      </w:pPr>
      <w:r>
        <w:br/>
      </w:r>
    </w:p>
    <w:p>
      <w:pPr>
        <w:pStyle w:val="BodyText"/>
      </w:pPr>
      <w:r>
        <w:rPr>
          <w:bCs/>
          <w:b/>
        </w:rPr>
        <w:t xml:space="preserve">Key Achievement:</w:t>
      </w:r>
      <w:r>
        <w:t xml:space="preserve"> </w:t>
      </w:r>
      <w:r>
        <w:t xml:space="preserve">Secured 12 long-term contracts with Algeria-based enterprises requiring ongoing Statistician services, including a landmark $325,000 multi-year engagement with the Algiers Economic Development Authority. These contracts represent 68% of total Q3 revenue and demonstrate market confidence in our Algeria Algiers delivery model.</w:t>
      </w:r>
    </w:p>
    <w:bookmarkEnd w:id="22"/>
    <w:bookmarkStart w:id="23" w:name="Xfa55ebc12f26ef3d55de55f58921dec9c9064d1"/>
    <w:p>
      <w:pPr>
        <w:pStyle w:val="Heading2"/>
      </w:pPr>
      <w:r>
        <w:t xml:space="preserve">IV. Competitive Differentiation: Why Our Statistician Sales Approach Succeeds</w:t>
      </w:r>
    </w:p>
    <w:p>
      <w:pPr>
        <w:pStyle w:val="FirstParagraph"/>
      </w:pPr>
      <w:r>
        <w:t xml:space="preserve">Unlike generic recruitment firms, our Sales Report identifies three pillars driving success in the Algeria Algiers Statistician marketplace:</w:t>
      </w:r>
    </w:p>
    <w:p>
      <w:pPr>
        <w:numPr>
          <w:ilvl w:val="0"/>
          <w:numId w:val="1002"/>
        </w:numPr>
        <w:pStyle w:val="Compact"/>
      </w:pPr>
      <w:r>
        <w:rPr>
          <w:bCs/>
          <w:b/>
        </w:rPr>
        <w:t xml:space="preserve">Cultural &amp; Technical Alignment:</w:t>
      </w:r>
      <w:r>
        <w:t xml:space="preserve"> </w:t>
      </w:r>
      <w:r>
        <w:t xml:space="preserve">All candidates undergo rigorous assessment of both statistical expertise (R, Python, SAS) AND Algerian market knowledge. Our Q3 placements included Statisticians with experience in oil/gas data analytics—critical for Sonatrach projects in Algiers.</w:t>
      </w:r>
    </w:p>
    <w:p>
      <w:pPr>
        <w:numPr>
          <w:ilvl w:val="0"/>
          <w:numId w:val="1002"/>
        </w:numPr>
        <w:pStyle w:val="Compact"/>
      </w:pPr>
      <w:r>
        <w:rPr>
          <w:bCs/>
          <w:b/>
        </w:rPr>
        <w:t xml:space="preserve">Government Partnership Program:</w:t>
      </w:r>
      <w:r>
        <w:t xml:space="preserve"> </w:t>
      </w:r>
      <w:r>
        <w:t xml:space="preserve">We've established formal channels with Algeria's Ministry of Higher Education to access top graduates from University of Algiers, reducing candidate acquisition time by 52%.</w:t>
      </w:r>
    </w:p>
    <w:p>
      <w:pPr>
        <w:numPr>
          <w:ilvl w:val="0"/>
          <w:numId w:val="1002"/>
        </w:numPr>
        <w:pStyle w:val="Compact"/>
      </w:pPr>
      <w:r>
        <w:rPr>
          <w:bCs/>
          <w:b/>
        </w:rPr>
        <w:t xml:space="preserve">Post-Placement Value Assurance:</w:t>
      </w:r>
      <w:r>
        <w:t xml:space="preserve"> </w:t>
      </w:r>
      <w:r>
        <w:t xml:space="preserve">Our "Statistician Success Guarantee" includes 6 months of performance monitoring. In Algeria Algiers, this has increased client satisfaction scores by 41% versus industry averages.</w:t>
      </w:r>
    </w:p>
    <w:bookmarkEnd w:id="23"/>
    <w:bookmarkStart w:id="24" w:name="X8bbc1f5d7eb25cd30c927257a5b7721512e6c1f"/>
    <w:p>
      <w:pPr>
        <w:pStyle w:val="Heading2"/>
      </w:pPr>
      <w:r>
        <w:t xml:space="preserve">V. Challenges &amp; Strategic Response in Algeria Algiers Market</w:t>
      </w:r>
    </w:p>
    <w:p>
      <w:pPr>
        <w:pStyle w:val="FirstParagraph"/>
      </w:pPr>
      <w:r>
        <w:t xml:space="preserve">We faced two significant challenges during Q3 that required agile sales strategy adjustments:</w:t>
      </w:r>
    </w:p>
    <w:p>
      <w:pPr>
        <w:numPr>
          <w:ilvl w:val="0"/>
          <w:numId w:val="1003"/>
        </w:numPr>
        <w:pStyle w:val="Compact"/>
      </w:pPr>
      <w:r>
        <w:rPr>
          <w:bCs/>
          <w:b/>
        </w:rPr>
        <w:t xml:space="preserve">Skills Gap in Advanced Analytics:</w:t>
      </w:r>
      <w:r>
        <w:t xml:space="preserve"> </w:t>
      </w:r>
      <w:r>
        <w:t xml:space="preserve">Despite high demand, only 18% of Algerian Statisticians possessed AI/ML certification. Our response: Launched a partnership with Algiers-based IT Academy to certify 320 local candidates quarterly, directly addressing the talent pipeline deficit.</w:t>
      </w:r>
    </w:p>
    <w:p>
      <w:pPr>
        <w:numPr>
          <w:ilvl w:val="0"/>
          <w:numId w:val="1003"/>
        </w:numPr>
        <w:pStyle w:val="Compact"/>
      </w:pPr>
      <w:r>
        <w:rPr>
          <w:bCs/>
          <w:b/>
        </w:rPr>
        <w:t xml:space="preserve">Client Budget Constraints:</w:t>
      </w:r>
      <w:r>
        <w:t xml:space="preserve"> </w:t>
      </w:r>
      <w:r>
        <w:t xml:space="preserve">Some Algiers-based firms delayed hiring due to currency fluctuations. We countered by introducing tiered pricing (Foundation/Advanced Statistician packages), enabling 19 companies to proceed with placements during Q3.</w:t>
      </w:r>
    </w:p>
    <w:p>
      <w:pPr>
        <w:pStyle w:val="FirstParagraph"/>
      </w:pPr>
      <w:r>
        <w:t xml:space="preserve">These strategic pivots prevented potential revenue loss of $210,000 and solidified our reputation as a market-savvy Sales partner in Algeria Algiers.</w:t>
      </w:r>
    </w:p>
    <w:bookmarkEnd w:id="24"/>
    <w:bookmarkStart w:id="25" w:name="vi.-future-outlook-growth-strategy"/>
    <w:p>
      <w:pPr>
        <w:pStyle w:val="Heading2"/>
      </w:pPr>
      <w:r>
        <w:t xml:space="preserve">VI. Future Outlook &amp; Growth Strategy</w:t>
      </w:r>
    </w:p>
    <w:p>
      <w:pPr>
        <w:pStyle w:val="FirstParagraph"/>
      </w:pPr>
      <w:r>
        <w:t xml:space="preserve">Based on our Q3 Sales Report data, we project:</w:t>
      </w:r>
    </w:p>
    <w:p>
      <w:pPr>
        <w:numPr>
          <w:ilvl w:val="0"/>
          <w:numId w:val="1004"/>
        </w:numPr>
        <w:pStyle w:val="Compact"/>
      </w:pPr>
      <w:r>
        <w:t xml:space="preserve">28% annual growth in Statistician placements across Algeria Algiers through 2024</w:t>
      </w:r>
    </w:p>
    <w:p>
      <w:pPr>
        <w:numPr>
          <w:ilvl w:val="0"/>
          <w:numId w:val="1004"/>
        </w:numPr>
        <w:pStyle w:val="Compact"/>
      </w:pPr>
      <w:r>
        <w:t xml:space="preserve">Expansion into healthcare analytics—driven by Algeria's new National Health Data Platform (Algiers-based)</w:t>
      </w:r>
    </w:p>
    <w:p>
      <w:pPr>
        <w:numPr>
          <w:ilvl w:val="0"/>
          <w:numId w:val="1004"/>
        </w:numPr>
        <w:pStyle w:val="Compact"/>
      </w:pPr>
      <w:r>
        <w:t xml:space="preserve">New revenue streams from Statistician upskilling programs, targeting 35% of current clients</w:t>
      </w:r>
    </w:p>
    <w:p>
      <w:pPr>
        <w:pStyle w:val="FirstParagraph"/>
      </w:pPr>
      <w:r>
        <w:t xml:space="preserve">Our upcoming strategy includes establishing an on-ground office in Algiers Central District to deepen client relationships and accelerate Statistician deployment timelines. This physical presence will position us to capture the projected $47M market growth for analytics talent in Algeria (McKinsey 2023). Crucially, we've secured preliminary agreements with two Algerian tech incubators to co-develop a Statistician Talent Pipeline—directly supporting Algeria's "Digital Algeria 2030" initiative.</w:t>
      </w:r>
    </w:p>
    <w:bookmarkEnd w:id="25"/>
    <w:bookmarkStart w:id="26" w:name="Xf48659671aaf6ac5335950e619b2a833e38f6c5"/>
    <w:p>
      <w:pPr>
        <w:pStyle w:val="Heading2"/>
      </w:pPr>
      <w:r>
        <w:t xml:space="preserve">VII. Conclusion: The Strategic Imperative of Statistician Sales in Algeria Algiers</w:t>
      </w:r>
    </w:p>
    <w:p>
      <w:pPr>
        <w:pStyle w:val="FirstParagraph"/>
      </w:pPr>
      <w:r>
        <w:t xml:space="preserve">This Sales Report unequivocally demonstrates that specialized Statistician recruitment is no longer a niche service but a strategic business imperative for companies operating in Algeria Algiers. The convergence of government digital mandates, corporate data maturity, and talent scarcity has created a perfect market condition where our targeted approach delivers exceptional ROI. As the number of Algerian firms requiring statistical expertise grows by 23% annually (National Statistics Office), our agency's focus on Algeria Algiers positions us to capture 30% market share by Q4 2024.</w:t>
      </w:r>
    </w:p>
    <w:p>
      <w:pPr>
        <w:pStyle w:val="BodyText"/>
      </w:pPr>
      <w:r>
        <w:t xml:space="preserve">We recommend doubling down on our Algeria Algiers sales strategy through the following actions:</w:t>
      </w:r>
    </w:p>
    <w:p>
      <w:pPr>
        <w:numPr>
          <w:ilvl w:val="0"/>
          <w:numId w:val="1005"/>
        </w:numPr>
        <w:pStyle w:val="Compact"/>
      </w:pPr>
      <w:r>
        <w:t xml:space="preserve">Allocate 15% of quarterly budget to developing Algerian statistical curriculum partnerships</w:t>
      </w:r>
    </w:p>
    <w:p>
      <w:pPr>
        <w:numPr>
          <w:ilvl w:val="0"/>
          <w:numId w:val="1005"/>
        </w:numPr>
        <w:pStyle w:val="Compact"/>
      </w:pPr>
      <w:r>
        <w:t xml:space="preserve">Assign dedicated Algeria Algiers Account Managers for top-10 clients</w:t>
      </w:r>
    </w:p>
    <w:p>
      <w:pPr>
        <w:numPr>
          <w:ilvl w:val="0"/>
          <w:numId w:val="1005"/>
        </w:numPr>
        <w:pStyle w:val="Compact"/>
      </w:pPr>
      <w:r>
        <w:t xml:space="preserve">Launch a "Statistician Leadership Academy" in collaboration with Algiers University</w:t>
      </w:r>
    </w:p>
    <w:p>
      <w:pPr>
        <w:pStyle w:val="FirstParagraph"/>
      </w:pPr>
      <w:r>
        <w:t xml:space="preserve">The data is clear: In the evolving landscape of Algeria's economy, where evidence-based decision-making is now mandatory, the Statistician has become an indispensable asset. Our Sales Report confirms that our agency isn't merely selling positions—we're enabling Algerian businesses to compete globally through data excellence. As we move into Q4, we will continue to lead in this critical market with the precision and strategic focus that defines our Statistician placement services.</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sales@globaltalent-algeria.com | +213 21 998 765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Statistician Recruitment in Algeria Algiers</dc:title>
  <dc:creator/>
  <dc:language>en</dc:language>
  <cp:keywords/>
  <dcterms:created xsi:type="dcterms:W3CDTF">2026-07-20T23:28:11Z</dcterms:created>
  <dcterms:modified xsi:type="dcterms:W3CDTF">2026-07-20T23:28:11Z</dcterms:modified>
</cp:coreProperties>
</file>

<file path=docProps/custom.xml><?xml version="1.0" encoding="utf-8"?>
<Properties xmlns="http://schemas.openxmlformats.org/officeDocument/2006/custom-properties" xmlns:vt="http://schemas.openxmlformats.org/officeDocument/2006/docPropsVTypes"/>
</file>