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Brazil</w:t>
      </w:r>
      <w:r>
        <w:t xml:space="preserve"> </w:t>
      </w:r>
      <w:r>
        <w:t xml:space="preserve">Brasília</w:t>
      </w:r>
      <w:r>
        <w:t xml:space="preserve"> </w:t>
      </w:r>
      <w:r>
        <w:t xml:space="preserve">Market</w:t>
      </w:r>
    </w:p>
    <w:bookmarkStart w:id="29" w:name="X60d3c46a8ff3d054e3a6769db4a46e54e799793"/>
    <w:p>
      <w:pPr>
        <w:pStyle w:val="Heading1"/>
      </w:pPr>
      <w:r>
        <w:t xml:space="preserve">Comprehensive Sales Performance Report &amp; Strategic Analysis for Brazil Brasília Region</w:t>
      </w:r>
    </w:p>
    <w:bookmarkStart w:id="20" w:name="Xb00bfa7b5eed0ccaf33bebc89384d4f02e460db"/>
    <w:p>
      <w:pPr>
        <w:pStyle w:val="Heading2"/>
      </w:pPr>
      <w:r>
        <w:t xml:space="preserve">Prepared by the Central Statistical Division | Date: October 26, 2023</w:t>
      </w:r>
    </w:p>
    <w:p>
      <w:pPr>
        <w:pStyle w:val="FirstParagraph"/>
      </w:pPr>
      <w:r>
        <w:t xml:space="preserve">This official Sales Report provides an in-depth statistical analysis of sales performance across the Brazil Brasília region, highlighting critical insights derived through rigorous quantitative methodology. As a leading enterprise operating within Brazil's federal district, our commitment to data-driven decision-making places the Statistician at the forefront of strategic initiatives. This report details current market dynamics, identifies growth opportunities, and outlines actionable recommendations based on comprehensive sales data gathered throughout Brazil Brasília in Q3 2023.</w:t>
      </w:r>
    </w:p>
    <w:bookmarkEnd w:id="20"/>
    <w:bookmarkStart w:id="21" w:name="executive-summary"/>
    <w:p>
      <w:pPr>
        <w:pStyle w:val="Heading2"/>
      </w:pPr>
      <w:r>
        <w:t xml:space="preserve">Executive Summary</w:t>
      </w:r>
    </w:p>
    <w:p>
      <w:pPr>
        <w:pStyle w:val="FirstParagraph"/>
      </w:pPr>
      <w:r>
        <w:t xml:space="preserve">The Brazil Brasília market demonstrated resilient performance during the third quarter, achieving a 14.7% year-over-year sales growth despite regional economic fluctuations. This success directly stems from our integrated approach where the Statistician's role transcends mere data collection to become a strategic business partner. Through advanced statistical modeling applied to Brazil Brasília's unique market characteristics, we have identified high-potential segments and optimized resource allocation. Our Sales Report reveals that data-informed strategies generated an 18% higher customer retention rate compared to non-analytical counterparts in the same region.</w:t>
      </w:r>
    </w:p>
    <w:bookmarkEnd w:id="21"/>
    <w:bookmarkStart w:id="22" w:name="X1c6ee916ff7f141c8182446d2474592e0beb1c5"/>
    <w:p>
      <w:pPr>
        <w:pStyle w:val="Heading2"/>
      </w:pPr>
      <w:r>
        <w:t xml:space="preserve">Market Context: Brazil Brasília's Unique Commercial Landscape</w:t>
      </w:r>
    </w:p>
    <w:p>
      <w:pPr>
        <w:pStyle w:val="FirstParagraph"/>
      </w:pPr>
      <w:r>
        <w:t xml:space="preserve">Brasília, as Brazil's political and administrative hub, presents distinct commercial dynamics. The federal district features a concentrated population of government officials, diplomatic corps, and high-income professionals – creating a market with different purchasing behaviors than other Brazilian regions. This necessitates specialized statistical analysis to interpret sales patterns accurately. Our Statistician team developed region-specific segmentation models accounting for:</w:t>
      </w:r>
    </w:p>
    <w:p>
      <w:pPr>
        <w:numPr>
          <w:ilvl w:val="0"/>
          <w:numId w:val="1001"/>
        </w:numPr>
        <w:pStyle w:val="Compact"/>
      </w:pPr>
      <w:r>
        <w:t xml:space="preserve">Government procurement cycles (30% of total sales volume)</w:t>
      </w:r>
    </w:p>
    <w:p>
      <w:pPr>
        <w:numPr>
          <w:ilvl w:val="0"/>
          <w:numId w:val="1001"/>
        </w:numPr>
        <w:pStyle w:val="Compact"/>
      </w:pPr>
      <w:r>
        <w:t xml:space="preserve">Diplomatic community spending patterns</w:t>
      </w:r>
    </w:p>
    <w:p>
      <w:pPr>
        <w:numPr>
          <w:ilvl w:val="0"/>
          <w:numId w:val="1001"/>
        </w:numPr>
        <w:pStyle w:val="Compact"/>
      </w:pPr>
      <w:r>
        <w:t xml:space="preserve">Seasonal tourism impacts during federal holidays</w:t>
      </w:r>
    </w:p>
    <w:p>
      <w:pPr>
        <w:pStyle w:val="FirstParagraph"/>
      </w:pPr>
      <w:r>
        <w:t xml:space="preserve">The Brazil Brasília market represents a strategic priority, contributing 22% of our national revenue despite comprising only 3.7% of Brazil's total population. This underscores why the Statistician must tailor methodologies to local nuances rather than applying generic national models.</w:t>
      </w:r>
    </w:p>
    <w:bookmarkEnd w:id="22"/>
    <w:bookmarkStart w:id="23" w:name="statistical-analysis-methodology"/>
    <w:p>
      <w:pPr>
        <w:pStyle w:val="Heading2"/>
      </w:pPr>
      <w:r>
        <w:t xml:space="preserve">Statistical Analysis Methodology</w:t>
      </w:r>
    </w:p>
    <w:p>
      <w:pPr>
        <w:pStyle w:val="FirstParagraph"/>
      </w:pPr>
      <w:r>
        <w:t xml:space="preserve">This Sales Report leverages a multi-layered analytical framework developed specifically for Brazil Brasília's commercial ecosystem:</w:t>
      </w:r>
    </w:p>
    <w:p>
      <w:pPr>
        <w:numPr>
          <w:ilvl w:val="0"/>
          <w:numId w:val="1002"/>
        </w:numPr>
        <w:pStyle w:val="Compact"/>
      </w:pPr>
      <w:r>
        <w:rPr>
          <w:bCs/>
          <w:b/>
        </w:rPr>
        <w:t xml:space="preserve">Data Integration:</w:t>
      </w:r>
      <w:r>
        <w:t xml:space="preserve"> </w:t>
      </w:r>
      <w:r>
        <w:t xml:space="preserve">Unified datasets from 47 sales channels across Brasília, including government portals, diplomatic networks, and retail outlets</w:t>
      </w:r>
    </w:p>
    <w:p>
      <w:pPr>
        <w:numPr>
          <w:ilvl w:val="0"/>
          <w:numId w:val="1002"/>
        </w:numPr>
        <w:pStyle w:val="Compact"/>
      </w:pPr>
      <w:r>
        <w:rPr>
          <w:bCs/>
          <w:b/>
        </w:rPr>
        <w:t xml:space="preserve">Time-Series Modeling:</w:t>
      </w:r>
      <w:r>
        <w:t xml:space="preserve"> </w:t>
      </w:r>
      <w:r>
        <w:t xml:space="preserve">Seasonal adjustment for federal holidays (Republic Day, Independence Day) using ARIMA analysis</w:t>
      </w:r>
    </w:p>
    <w:p>
      <w:pPr>
        <w:numPr>
          <w:ilvl w:val="0"/>
          <w:numId w:val="1002"/>
        </w:numPr>
        <w:pStyle w:val="Compact"/>
      </w:pPr>
      <w:r>
        <w:rPr>
          <w:bCs/>
          <w:b/>
        </w:rPr>
        <w:t xml:space="preserve">Cohort Analysis:</w:t>
      </w:r>
      <w:r>
        <w:t xml:space="preserve"> </w:t>
      </w:r>
      <w:r>
        <w:t xml:space="preserve">Tracked customer lifetime value across 12 government departments in Brazil Brasília</w:t>
      </w:r>
    </w:p>
    <w:p>
      <w:pPr>
        <w:numPr>
          <w:ilvl w:val="0"/>
          <w:numId w:val="1002"/>
        </w:numPr>
        <w:pStyle w:val="Compact"/>
      </w:pPr>
      <w:r>
        <w:rPr>
          <w:bCs/>
          <w:b/>
        </w:rPr>
        <w:t xml:space="preserve">Predictive Analytics:</w:t>
      </w:r>
      <w:r>
        <w:t xml:space="preserve"> </w:t>
      </w:r>
      <w:r>
        <w:t xml:space="preserve">Machine learning models forecasting demand spikes during legislative sessions</w:t>
      </w:r>
    </w:p>
    <w:p>
      <w:pPr>
        <w:pStyle w:val="FirstParagraph"/>
      </w:pPr>
      <w:r>
        <w:t xml:space="preserve">The Statistician employed Bayesian inference to account for Brazil Brasília's market volatility, reducing forecast error by 31% compared to traditional methods. This precision was critical in managing inventory for high-demand government contracts during the Q3 budget approval cycle.</w:t>
      </w:r>
    </w:p>
    <w:bookmarkEnd w:id="23"/>
    <w:bookmarkStart w:id="24" w:name="X61c87e4c5fd95b60029ab47b633ae6b4dd2eb1c"/>
    <w:p>
      <w:pPr>
        <w:pStyle w:val="Heading2"/>
      </w:pPr>
      <w:r>
        <w:t xml:space="preserve">Key Performance Indicators: Brazil Brasília Market</w:t>
      </w:r>
    </w:p>
    <w:p>
      <w:pPr>
        <w:pStyle w:val="FirstParagraph"/>
      </w:pPr>
      <w:r>
        <w:t xml:space="preserve">KPI</w:t>
      </w:r>
    </w:p>
    <w:p>
      <w:pPr>
        <w:pStyle w:val="BodyText"/>
      </w:pPr>
      <w:r>
        <w:t xml:space="preserve">Q3 2023 (Brazil Brasília)</w:t>
      </w:r>
    </w:p>
    <w:p>
      <w:pPr>
        <w:pStyle w:val="BodyText"/>
      </w:pPr>
      <w:r>
        <w:t xml:space="preserve">Q3 2022</w:t>
      </w:r>
    </w:p>
    <w:p>
      <w:pPr>
        <w:pStyle w:val="BodyText"/>
      </w:pPr>
      <w:r>
        <w:t xml:space="preserve">Variance</w:t>
      </w:r>
    </w:p>
    <w:p>
      <w:pPr>
        <w:pStyle w:val="BodyText"/>
      </w:pPr>
      <w:r>
        <w:t xml:space="preserve">Total Revenue</w:t>
      </w:r>
    </w:p>
    <w:p>
      <w:pPr>
        <w:pStyle w:val="BodyText"/>
      </w:pPr>
      <w:r>
        <w:t xml:space="preserve">R$ 18.7M</w:t>
      </w:r>
    </w:p>
    <w:p>
      <w:pPr>
        <w:pStyle w:val="BodyText"/>
      </w:pPr>
      <w:r>
        <w:t xml:space="preserve">R$ 16.3M</w:t>
      </w:r>
    </w:p>
    <w:p>
      <w:pPr>
        <w:pStyle w:val="BodyText"/>
      </w:pPr>
      <w:r>
        <w:t xml:space="preserve">+14.7%</w:t>
      </w:r>
    </w:p>
    <w:p>
      <w:pPr>
        <w:pStyle w:val="BodyText"/>
      </w:pPr>
      <w:r>
        <w:t xml:space="preserve">Government Contracts (30% of revenue)</w:t>
      </w:r>
    </w:p>
    <w:p>
      <w:pPr>
        <w:pStyle w:val="BodyText"/>
      </w:pPr>
      <w:r>
        <w:t xml:space="preserve">R$ 5.6M</w:t>
      </w:r>
    </w:p>
    <w:p>
      <w:pPr>
        <w:pStyle w:val="BodyText"/>
      </w:pPr>
      <w:r>
        <w:t xml:space="preserve">R$ 4.9M</w:t>
      </w:r>
    </w:p>
    <w:p>
      <w:pPr>
        <w:pStyle w:val="BodyText"/>
      </w:pPr>
      <w:r>
        <w:t xml:space="preserve">Customer Retention Rate</w:t>
      </w:r>
    </w:p>
    <w:p>
      <w:pPr>
        <w:pStyle w:val="BodyText"/>
      </w:pPr>
      <w:r>
        <w:t xml:space="preserve">82.4%</w:t>
      </w:r>
    </w:p>
    <w:p>
      <w:pPr>
        <w:pStyle w:val="BodyText"/>
      </w:pPr>
      <w:r>
        <w:t xml:space="preserve">71.8%</w:t>
      </w:r>
    </w:p>
    <w:p>
      <w:pPr>
        <w:pStyle w:val="BodyText"/>
      </w:pPr>
      <w:r>
        <w:t xml:space="preserve">Average Order Value (AOV)</w:t>
      </w:r>
    </w:p>
    <w:p>
      <w:pPr>
        <w:pStyle w:val="BodyText"/>
      </w:pPr>
      <w:r>
        <w:t xml:space="preserve">R$ 1,450</w:t>
      </w:r>
    </w:p>
    <w:p>
      <w:pPr>
        <w:pStyle w:val="BodyText"/>
      </w:pPr>
      <w:r>
        <w:t xml:space="preserve">R$ 1,320</w:t>
      </w:r>
    </w:p>
    <w:p>
      <w:pPr>
        <w:pStyle w:val="BodyText"/>
      </w:pPr>
      <w:r>
        <w:t xml:space="preserve">Sales Cycle Efficiency</w:t>
      </w:r>
    </w:p>
    <w:p>
      <w:pPr>
        <w:pStyle w:val="BodyText"/>
      </w:pPr>
      <w:r>
        <w:t xml:space="preserve">47 days</w:t>
      </w:r>
    </w:p>
    <w:p>
      <w:pPr>
        <w:pStyle w:val="BodyText"/>
      </w:pPr>
      <w:r>
        <w:t xml:space="preserve">59 days</w:t>
      </w:r>
    </w:p>
    <w:p>
      <w:pPr>
        <w:pStyle w:val="BodyText"/>
      </w:pPr>
      <w:r>
        <w:t xml:space="preserve">Notably, the 82.4% customer retention rate in Brazil Brasília significantly outperforms the national average of 68.3%, directly attributable to our Statistician's predictive churn models that identified at-risk accounts with 91% accuracy.</w:t>
      </w:r>
    </w:p>
    <w:bookmarkEnd w:id="24"/>
    <w:bookmarkStart w:id="25" w:name="Xfd8931169fcc6463e6d41cf20ec5e4c98179f9d"/>
    <w:p>
      <w:pPr>
        <w:pStyle w:val="Heading2"/>
      </w:pPr>
      <w:r>
        <w:t xml:space="preserve">Critical Insights from Statistical Analysis</w:t>
      </w:r>
    </w:p>
    <w:p>
      <w:pPr>
        <w:pStyle w:val="FirstParagraph"/>
      </w:pPr>
      <w:r>
        <w:t xml:space="preserve">The Statistician's deep dive into Brazil Brasília sales data revealed three transformative insights:</w:t>
      </w:r>
    </w:p>
    <w:p>
      <w:pPr>
        <w:numPr>
          <w:ilvl w:val="0"/>
          <w:numId w:val="1003"/>
        </w:numPr>
        <w:pStyle w:val="Compact"/>
      </w:pPr>
      <w:r>
        <w:rPr>
          <w:bCs/>
          <w:b/>
        </w:rPr>
        <w:t xml:space="preserve">Government Procurement Pattern Shift:</w:t>
      </w:r>
      <w:r>
        <w:t xml:space="preserve"> </w:t>
      </w:r>
      <w:r>
        <w:t xml:space="preserve">Legislative sessions (June-July) drive 63% of annual government purchases. Our predictive model now enables us to allocate 89% of procurement resources during these high-impact periods, reducing missed opportunities by 41%.</w:t>
      </w:r>
    </w:p>
    <w:p>
      <w:pPr>
        <w:numPr>
          <w:ilvl w:val="0"/>
          <w:numId w:val="1003"/>
        </w:numPr>
        <w:pStyle w:val="Compact"/>
      </w:pPr>
      <w:r>
        <w:rPr>
          <w:bCs/>
          <w:b/>
        </w:rPr>
        <w:t xml:space="preserve">Diplomatic Community Segmentation:</w:t>
      </w:r>
      <w:r>
        <w:t xml:space="preserve"> </w:t>
      </w:r>
      <w:r>
        <w:t xml:space="preserve">Statistical clustering identified three distinct spending profiles among diplomatic corps (High-Value Consular, Moderate Embassies, Low-Budget Missions). Customized pricing strategies for these segments increased diplomatic sales by 27% through targeted campaigns.</w:t>
      </w:r>
    </w:p>
    <w:p>
      <w:pPr>
        <w:numPr>
          <w:ilvl w:val="0"/>
          <w:numId w:val="1003"/>
        </w:numPr>
        <w:pStyle w:val="Compact"/>
      </w:pPr>
      <w:r>
        <w:rPr>
          <w:bCs/>
          <w:b/>
        </w:rPr>
        <w:t xml:space="preserve">Seasonal Demand Forecasting:</w:t>
      </w:r>
      <w:r>
        <w:t xml:space="preserve"> </w:t>
      </w:r>
      <w:r>
        <w:t xml:space="preserve">Analysis showed a consistent 35% sales dip during August (Brazil's National Vacations month) in Brasília. The Statistician implemented dynamic pricing and loyalty programs that mitigated this decline, resulting in only a 6% dip instead of the expected 35%.</w:t>
      </w:r>
    </w:p>
    <w:bookmarkEnd w:id="25"/>
    <w:bookmarkStart w:id="26" w:name="strategic-recommendations"/>
    <w:p>
      <w:pPr>
        <w:pStyle w:val="Heading2"/>
      </w:pPr>
      <w:r>
        <w:t xml:space="preserve">Strategic Recommendations</w:t>
      </w:r>
    </w:p>
    <w:p>
      <w:pPr>
        <w:pStyle w:val="FirstParagraph"/>
      </w:pPr>
      <w:r>
        <w:t xml:space="preserve">Based on these statistical findings, we propose three region-specific initiatives for Brazil Brasília:</w:t>
      </w:r>
    </w:p>
    <w:p>
      <w:pPr>
        <w:numPr>
          <w:ilvl w:val="0"/>
          <w:numId w:val="1004"/>
        </w:numPr>
        <w:pStyle w:val="Compact"/>
      </w:pPr>
      <w:r>
        <w:rPr>
          <w:bCs/>
          <w:b/>
        </w:rPr>
        <w:t xml:space="preserve">Government Sales Acceleration Program:</w:t>
      </w:r>
      <w:r>
        <w:t xml:space="preserve"> </w:t>
      </w:r>
      <w:r>
        <w:t xml:space="preserve">Implement a dedicated sales team focused exclusively on legislative cycle timing, leveraging the Statistician's predictive model to target departments with 90%+ accuracy in budget allocation windows.</w:t>
      </w:r>
    </w:p>
    <w:p>
      <w:pPr>
        <w:numPr>
          <w:ilvl w:val="0"/>
          <w:numId w:val="1004"/>
        </w:numPr>
        <w:pStyle w:val="Compact"/>
      </w:pPr>
      <w:r>
        <w:rPr>
          <w:bCs/>
          <w:b/>
        </w:rPr>
        <w:t xml:space="preserve">Diplomatic Relationship Platform:</w:t>
      </w:r>
      <w:r>
        <w:t xml:space="preserve"> </w:t>
      </w:r>
      <w:r>
        <w:t xml:space="preserve">Develop a digital portal for embassy procurement teams, incorporating real-time inventory visibility based on the Statistician's demand forecasts. Projected impact: 22% revenue growth in diplomatic segment within 18 months.</w:t>
      </w:r>
    </w:p>
    <w:p>
      <w:pPr>
        <w:numPr>
          <w:ilvl w:val="0"/>
          <w:numId w:val="1004"/>
        </w:numPr>
        <w:pStyle w:val="Compact"/>
      </w:pPr>
      <w:r>
        <w:rPr>
          <w:bCs/>
          <w:b/>
        </w:rPr>
        <w:t xml:space="preserve">Seasonal Sales Optimization Framework:</w:t>
      </w:r>
      <w:r>
        <w:t xml:space="preserve"> </w:t>
      </w:r>
      <w:r>
        <w:t xml:space="preserve">Establish rotating promotional calendars aligned with Brasília's unique tourism and government activity cycles, using the Statistician's historical trend analysis to maximize off-peak sales.</w:t>
      </w:r>
    </w:p>
    <w:bookmarkEnd w:id="26"/>
    <w:bookmarkStart w:id="27" w:name="Xd07d08c97cdd6a03ffe0143225c3be7b364ea03"/>
    <w:p>
      <w:pPr>
        <w:pStyle w:val="Heading2"/>
      </w:pPr>
      <w:r>
        <w:t xml:space="preserve">The Statistician as Strategic Asset in Brazil Brasília</w:t>
      </w:r>
    </w:p>
    <w:p>
      <w:pPr>
        <w:pStyle w:val="FirstParagraph"/>
      </w:pPr>
      <w:r>
        <w:t xml:space="preserve">In the Brazil Brasília market, where decision speed directly impacts revenue in high-stakes government contracts, the Statistician has evolved from a support role to a core business driver. Our current Statistician team conducts daily sales performance reviews using advanced statistical software (R and Python), providing real-time insights that enable immediate tactical adjustments. This capability is particularly vital in Brasília's fast-paced administrative environment where budget cycles move at unprecedented speed.</w:t>
      </w:r>
    </w:p>
    <w:p>
      <w:pPr>
        <w:pStyle w:val="BodyText"/>
      </w:pPr>
      <w:r>
        <w:t xml:space="preserve">Furthermore, the Statistician's development of a proprietary "Brasília Market Index" – a composite metric incorporating government spending trends, diplomatic activity levels, and tourism data – has become an essential tool for leadership. This index now drives 100% of our regional resource allocation decisions in Brazil Brasília.</w:t>
      </w:r>
    </w:p>
    <w:bookmarkEnd w:id="27"/>
    <w:bookmarkStart w:id="28" w:name="conclusion"/>
    <w:p>
      <w:pPr>
        <w:pStyle w:val="Heading2"/>
      </w:pPr>
      <w:r>
        <w:t xml:space="preserve">Conclusion</w:t>
      </w:r>
    </w:p>
    <w:p>
      <w:pPr>
        <w:pStyle w:val="FirstParagraph"/>
      </w:pPr>
      <w:r>
        <w:t xml:space="preserve">This Sales Report unequivocally demonstrates that statistical expertise is not merely beneficial but essential to success in the Brazil Brasília market. The Statistician's ability to transform raw sales data into actionable strategic intelligence has directly contributed to 14.7% revenue growth, 82.4% customer retention, and a 20% reduction in sales cycle time within our most critical region.</w:t>
      </w:r>
    </w:p>
    <w:p>
      <w:pPr>
        <w:pStyle w:val="BodyText"/>
      </w:pPr>
      <w:r>
        <w:t xml:space="preserve">As we move into Q4, we will enhance the Statistician's role through dedicated analytics training for sales teams in Brazil Brasília and integrate predictive models directly into our CRM platform. This investment will further solidify our market leadership position. The data is clear: in Brazil Brasília's complex commercial ecosystem, statistical excellence isn't optional – it's the cornerstone of sustainable growth.</w:t>
      </w:r>
    </w:p>
    <w:p>
      <w:pPr>
        <w:pStyle w:val="BodyText"/>
      </w:pPr>
      <w:r>
        <w:rPr>
          <w:bCs/>
          <w:b/>
        </w:rPr>
        <w:t xml:space="preserve">Prepared by:</w:t>
      </w:r>
      <w:r>
        <w:t xml:space="preserve"> </w:t>
      </w:r>
      <w:r>
        <w:t xml:space="preserve">Central Statistical Division |</w:t>
      </w:r>
      <w:r>
        <w:t xml:space="preserve"> </w:t>
      </w:r>
      <w:r>
        <w:rPr>
          <w:bCs/>
          <w:b/>
        </w:rPr>
        <w:t xml:space="preserve">Approved by:</w:t>
      </w:r>
      <w:r>
        <w:t xml:space="preserve"> </w:t>
      </w:r>
      <w:r>
        <w:t xml:space="preserve">Regional Sales Leadership, Brazil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Statistical Analysis for Brazil Brasília Market</dc:title>
  <dc:creator/>
  <dc:language>en</dc:language>
  <cp:keywords/>
  <dcterms:created xsi:type="dcterms:W3CDTF">2026-07-23T10:46:11Z</dcterms:created>
  <dcterms:modified xsi:type="dcterms:W3CDTF">2026-07-23T10:46:11Z</dcterms:modified>
</cp:coreProperties>
</file>

<file path=docProps/custom.xml><?xml version="1.0" encoding="utf-8"?>
<Properties xmlns="http://schemas.openxmlformats.org/officeDocument/2006/custom-properties" xmlns:vt="http://schemas.openxmlformats.org/officeDocument/2006/docPropsVTypes"/>
</file>