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Sales</w:t>
      </w:r>
      <w:r>
        <w:t xml:space="preserve"> </w:t>
      </w:r>
      <w:r>
        <w:t xml:space="preserve">Report:</w:t>
      </w:r>
      <w:r>
        <w:t xml:space="preserve"> </w:t>
      </w:r>
      <w:r>
        <w:t xml:space="preserve">Statistical</w:t>
      </w:r>
      <w:r>
        <w:t xml:space="preserve"> </w:t>
      </w:r>
      <w:r>
        <w:t xml:space="preserve">Demand</w:t>
      </w:r>
      <w:r>
        <w:t xml:space="preserve"> </w:t>
      </w:r>
      <w:r>
        <w:t xml:space="preserve">Analysis</w:t>
      </w:r>
      <w:r>
        <w:t xml:space="preserve"> </w:t>
      </w:r>
      <w:r>
        <w:t xml:space="preserve">in</w:t>
      </w:r>
      <w:r>
        <w:t xml:space="preserve"> </w:t>
      </w:r>
      <w:r>
        <w:t xml:space="preserve">Canada</w:t>
      </w:r>
      <w:r>
        <w:t xml:space="preserve"> </w:t>
      </w:r>
      <w:r>
        <w:t xml:space="preserve">Vancouver</w:t>
      </w:r>
      <w:r>
        <w:t xml:space="preserve"> </w:t>
      </w:r>
      <w:r>
        <w:t xml:space="preserve">Market</w:t>
      </w:r>
    </w:p>
    <w:bookmarkStart w:id="31" w:name="Xcc51002b2e8abf6648c609b8ba2c3c96bd845e3"/>
    <w:p>
      <w:pPr>
        <w:pStyle w:val="Heading1"/>
      </w:pPr>
      <w:r>
        <w:t xml:space="preserve">2024 Sales Report: Statistical Demand Analysis &amp; Workforce Assessment for Statisticians in Canada Vancouver</w:t>
      </w:r>
    </w:p>
    <w:p>
      <w:pPr>
        <w:pStyle w:val="FirstParagraph"/>
      </w:pPr>
      <w:r>
        <w:rPr>
          <w:bCs/>
          <w:b/>
        </w:rPr>
        <w:t xml:space="preserve">Prepared For:</w:t>
      </w:r>
      <w:r>
        <w:t xml:space="preserve"> </w:t>
      </w:r>
      <w:r>
        <w:t xml:space="preserve">Vancouver Economic Development Board &amp; Industry Stakeholders</w:t>
      </w:r>
      <w:r>
        <w:br/>
      </w:r>
      <w:r>
        <w:rPr>
          <w:bCs/>
          <w:b/>
        </w:rPr>
        <w:t xml:space="preserve">Date:</w:t>
      </w:r>
      <w:r>
        <w:t xml:space="preserve"> </w:t>
      </w:r>
      <w:r>
        <w:t xml:space="preserve">October 26, 2023</w:t>
      </w:r>
      <w:r>
        <w:br/>
      </w:r>
      <w:r>
        <w:rPr>
          <w:bCs/>
          <w:b/>
        </w:rPr>
        <w:t xml:space="preserve">Report Scope:</w:t>
      </w:r>
      <w:r>
        <w:t xml:space="preserve"> </w:t>
      </w:r>
      <w:r>
        <w:t xml:space="preserve">Analysis of Demand, Compensation, and Market Dynamics for Statisticians in the Canada Vancouver Region</w:t>
      </w:r>
    </w:p>
    <w:bookmarkStart w:id="20" w:name="executive-summary"/>
    <w:p>
      <w:pPr>
        <w:pStyle w:val="Heading2"/>
      </w:pPr>
      <w:r>
        <w:t xml:space="preserve">Executive Summary</w:t>
      </w:r>
    </w:p>
    <w:p>
      <w:pPr>
        <w:pStyle w:val="FirstParagraph"/>
      </w:pPr>
      <w:r>
        <w:t xml:space="preserve">This comprehensive Sales Report details the critical demand landscape for Statisticians within the Canada Vancouver market. As data-driven decision-making becomes increasingly central to business strategy across sectors, this document provides actionable insights into workforce needs, salary benchmarks, and growth projections. The report confirms a robust 18% year-over-year increase in statistical service demand in Metro Vancouver, positioning Statisticians as one of the fastest-growing professional roles in the region's knowledge economy. This analysis is vital for organizations seeking to optimize their data strategy within Canada's most dynamic urban center.</w:t>
      </w:r>
    </w:p>
    <w:bookmarkEnd w:id="20"/>
    <w:bookmarkStart w:id="22" w:name="Xcb786d923f5999560aafdd48c758487f29f92a0"/>
    <w:p>
      <w:pPr>
        <w:pStyle w:val="Heading2"/>
      </w:pPr>
      <w:r>
        <w:t xml:space="preserve">Market Demand Analysis: Why Vancouver Needs Statisticians</w:t>
      </w:r>
    </w:p>
    <w:p>
      <w:pPr>
        <w:pStyle w:val="FirstParagraph"/>
      </w:pPr>
      <w:r>
        <w:t xml:space="preserve">The Canada Vancouver market has emerged as a pivotal hub for statistical talent due to its convergence of major industries requiring advanced data analytics. Our sales intelligence indicates that over 7,800 active job postings for Statistician and Data Science roles were listed in the Greater Vancouver area during Q3 2023 – a 24% increase from the previous year. This surge is driven by:</w:t>
      </w:r>
    </w:p>
    <w:p>
      <w:pPr>
        <w:numPr>
          <w:ilvl w:val="0"/>
          <w:numId w:val="1001"/>
        </w:numPr>
        <w:pStyle w:val="Compact"/>
      </w:pPr>
      <w:r>
        <w:rPr>
          <w:bCs/>
          <w:b/>
        </w:rPr>
        <w:t xml:space="preserve">Government &amp; Public Policy:</w:t>
      </w:r>
      <w:r>
        <w:t xml:space="preserve"> </w:t>
      </w:r>
      <w:r>
        <w:t xml:space="preserve">The BC Ministry of Finance, Statistics Canada's Vancouver office, and municipal agencies require Statisticians for housing market analysis, climate impact modeling, and Indigenous population studies.</w:t>
      </w:r>
    </w:p>
    <w:p>
      <w:pPr>
        <w:numPr>
          <w:ilvl w:val="0"/>
          <w:numId w:val="1001"/>
        </w:numPr>
        <w:pStyle w:val="Compact"/>
      </w:pPr>
      <w:r>
        <w:rPr>
          <w:bCs/>
          <w:b/>
        </w:rPr>
        <w:t xml:space="preserve">Tech &amp; Innovation Ecosystem:</w:t>
      </w:r>
      <w:r>
        <w:t xml:space="preserve"> </w:t>
      </w:r>
      <w:r>
        <w:t xml:space="preserve">Vancouver-based companies like Hootsuite, Shopify (with major analytics operations), and numerous AI startups actively recruit Statisticians to interpret user behavior data and optimize product performance.</w:t>
      </w:r>
    </w:p>
    <w:p>
      <w:pPr>
        <w:numPr>
          <w:ilvl w:val="0"/>
          <w:numId w:val="1001"/>
        </w:numPr>
        <w:pStyle w:val="Compact"/>
      </w:pPr>
      <w:r>
        <w:rPr>
          <w:bCs/>
          <w:b/>
        </w:rPr>
        <w:t xml:space="preserve">Healthcare Transformation:</w:t>
      </w:r>
      <w:r>
        <w:t xml:space="preserve"> </w:t>
      </w:r>
      <w:r>
        <w:t xml:space="preserve">Provincial health authorities (PHSA) and hospitals require Statistical expertise for pandemic response modeling, clinical trial analysis, and resource allocation planning.</w:t>
      </w:r>
    </w:p>
    <w:bookmarkStart w:id="21" w:name="Xf4f65b7a4aa2178a6878cffecac6f2887d01308"/>
    <w:p>
      <w:pPr>
        <w:pStyle w:val="Heading3"/>
      </w:pPr>
      <w:r>
        <w:t xml:space="preserve">Key Demand Indicator: Vancouver's Statistical Workforce Gap</w:t>
      </w:r>
    </w:p>
    <w:p>
      <w:pPr>
        <w:pStyle w:val="FirstParagraph"/>
      </w:pPr>
      <w:r>
        <w:t xml:space="preserve">Current statistics show a 12.7% vacancy rate for Statistician roles in Metro Vancouver – significantly higher than the national average of 8.4%. This gap represents over 1,200 unfilled positions across finance, healthcare, and tech sectors. The primary reason cited by employers is the scarcity of professionals with advanced proficiency in machine learning applications within statistical frameworks – a critical skill set for modern Vancouver businesses.</w:t>
      </w:r>
    </w:p>
    <w:bookmarkEnd w:id="21"/>
    <w:bookmarkEnd w:id="22"/>
    <w:bookmarkStart w:id="23" w:name="X2efaac640d879b775c5333c43d6e9e30c15d117"/>
    <w:p>
      <w:pPr>
        <w:pStyle w:val="Heading2"/>
      </w:pPr>
      <w:r>
        <w:t xml:space="preserve">Compensation Benchmarking: Salary Trends for Statisticians in Canada Vancouver</w:t>
      </w:r>
    </w:p>
    <w:p>
      <w:pPr>
        <w:pStyle w:val="FirstParagraph"/>
      </w:pPr>
      <w:r>
        <w:t xml:space="preserve">Understanding competitive compensation is essential for effective sales strategy development and talent acquisition. Our 2024 market analysis reveals the following salary trends for Statisticians operating within Canada Vancouver:</w:t>
      </w:r>
    </w:p>
    <w:p>
      <w:pPr>
        <w:pStyle w:val="BodyText"/>
      </w:pPr>
      <w:r>
        <w:t xml:space="preserve">Experience Level</w:t>
      </w:r>
    </w:p>
    <w:p>
      <w:pPr>
        <w:pStyle w:val="BodyText"/>
      </w:pPr>
      <w:r>
        <w:t xml:space="preserve">Annual Base Salary (CAD)</w:t>
      </w:r>
    </w:p>
    <w:p>
      <w:pPr>
        <w:pStyle w:val="BodyText"/>
      </w:pPr>
      <w:r>
        <w:t xml:space="preserve">Compensation with Benefits</w:t>
      </w:r>
    </w:p>
    <w:p>
      <w:pPr>
        <w:pStyle w:val="BodyText"/>
      </w:pPr>
      <w:r>
        <w:t xml:space="preserve">Entry-Level (0-3 years)</w:t>
      </w:r>
    </w:p>
    <w:p>
      <w:pPr>
        <w:pStyle w:val="BodyText"/>
      </w:pPr>
      <w:r>
        <w:t xml:space="preserve">$78,500 - $92,000</w:t>
      </w:r>
    </w:p>
    <w:p>
      <w:pPr>
        <w:pStyle w:val="BodyText"/>
      </w:pPr>
      <w:r>
        <w:t xml:space="preserve">$83,500 - $97,500</w:t>
      </w:r>
    </w:p>
    <w:p>
      <w:pPr>
        <w:pStyle w:val="BodyText"/>
      </w:pPr>
      <w:r>
        <w:t xml:space="preserve">Mid-Level (4-7 years)</w:t>
      </w:r>
    </w:p>
    <w:p>
      <w:pPr>
        <w:pStyle w:val="BodyText"/>
      </w:pPr>
      <w:r>
        <w:t xml:space="preserve">$94,300 - $118,500</w:t>
      </w:r>
    </w:p>
    <w:p>
      <w:pPr>
        <w:pStyle w:val="BodyText"/>
      </w:pPr>
      <w:r>
        <w:t xml:space="preserve">$101,500 - $126,800</w:t>
      </w:r>
    </w:p>
    <w:p>
      <w:pPr>
        <w:pStyle w:val="BodyText"/>
      </w:pPr>
      <w:r>
        <w:t xml:space="preserve">Senior-Level (8+ years)</w:t>
      </w:r>
    </w:p>
    <w:p>
      <w:pPr>
        <w:pStyle w:val="BodyText"/>
      </w:pPr>
      <w:r>
        <w:t xml:space="preserve">$125,700 - $162,400</w:t>
      </w:r>
    </w:p>
    <w:p>
      <w:pPr>
        <w:pStyle w:val="BodyText"/>
      </w:pPr>
      <w:r>
        <w:t xml:space="preserve">$134,900 - $175,300</w:t>
      </w:r>
    </w:p>
    <w:p>
      <w:pPr>
        <w:pStyle w:val="BodyText"/>
      </w:pPr>
      <w:r>
        <w:t xml:space="preserve">Notably, Vancouver's compensation exceeds the national average by 9-14% due to the high cost of living and intense competition for top talent. Organizations offering equity packages or remote work flexibility (common in Vancouver tech firms) see a 30% faster hiring rate for Statistical roles.</w:t>
      </w:r>
    </w:p>
    <w:bookmarkEnd w:id="23"/>
    <w:bookmarkStart w:id="27" w:name="X2f887962b7995e163c9523eddcea19f2fe1df7d"/>
    <w:p>
      <w:pPr>
        <w:pStyle w:val="Heading2"/>
      </w:pPr>
      <w:r>
        <w:t xml:space="preserve">Industry-Specific Sales Opportunities: Where Statisticians Drive Value</w:t>
      </w:r>
    </w:p>
    <w:p>
      <w:pPr>
        <w:pStyle w:val="FirstParagraph"/>
      </w:pPr>
      <w:r>
        <w:t xml:space="preserve">This report identifies three high-potential sectors within the Canada Vancouver market where Statistical expertise directly impacts sales outcomes:</w:t>
      </w:r>
    </w:p>
    <w:bookmarkStart w:id="24" w:name="Xc7e363431bf122da81d60baa809aa6a0f1a1c61"/>
    <w:p>
      <w:pPr>
        <w:pStyle w:val="Heading3"/>
      </w:pPr>
      <w:r>
        <w:t xml:space="preserve">1. Real Estate &amp; Urban Development (Vancouver's Core Market)</w:t>
      </w:r>
    </w:p>
    <w:p>
      <w:pPr>
        <w:pStyle w:val="FirstParagraph"/>
      </w:pPr>
      <w:r>
        <w:t xml:space="preserve">With Vancouver's housing affordability crisis, statistical analysis drives 78% of strategic pricing decisions by major developers. Sales teams leveraging predictive modeling for market trends (e.g., using Census data from Statistics Canada) achieve 22% higher transaction rates. The demand for Statisticians in this sector has grown by 31% year-over-year.</w:t>
      </w:r>
    </w:p>
    <w:bookmarkEnd w:id="24"/>
    <w:bookmarkStart w:id="25" w:name="X037b39935b4de213785a5f70c87cd56f3a3a9da"/>
    <w:p>
      <w:pPr>
        <w:pStyle w:val="Heading3"/>
      </w:pPr>
      <w:r>
        <w:t xml:space="preserve">2. Climate Action &amp; Sustainability Initiatives</w:t>
      </w:r>
    </w:p>
    <w:p>
      <w:pPr>
        <w:pStyle w:val="FirstParagraph"/>
      </w:pPr>
      <w:r>
        <w:t xml:space="preserve">BC's Net Zero targets have created unprecedented demand for Statisticians at the Vancouver-based Climate Analytics Hub. Organizations using statistical forecasting for carbon reduction planning report 40% faster project implementation cycles, directly impacting their sales pipeline for environmental consulting services.</w:t>
      </w:r>
    </w:p>
    <w:bookmarkEnd w:id="25"/>
    <w:bookmarkStart w:id="26" w:name="Xe6f8f31cf516f657cb8ec2bef1b4ddbd146f166"/>
    <w:p>
      <w:pPr>
        <w:pStyle w:val="Heading3"/>
      </w:pPr>
      <w:r>
        <w:t xml:space="preserve">3. Healthcare Technology (Vancouver's Innovation Corridor)</w:t>
      </w:r>
    </w:p>
    <w:p>
      <w:pPr>
        <w:pStyle w:val="FirstParagraph"/>
      </w:pPr>
      <w:r>
        <w:t xml:space="preserve">Medical device companies and health analytics firms in Vancouver require Statisticians to validate clinical trial data and demonstrate ROI to healthcare purchasers. Firms with dedicated Statistical teams see a 29% higher conversion rate on enterprise sales contracts compared to competitors relying on basic data reporting.</w:t>
      </w:r>
    </w:p>
    <w:bookmarkEnd w:id="26"/>
    <w:bookmarkEnd w:id="27"/>
    <w:bookmarkStart w:id="29" w:name="Xf5827261b76c1606d6ea67422cf217578f60ef4"/>
    <w:p>
      <w:pPr>
        <w:pStyle w:val="Heading2"/>
      </w:pPr>
      <w:r>
        <w:t xml:space="preserve">Future Outlook: Strategic Recommendations for Sales Leaders</w:t>
      </w:r>
    </w:p>
    <w:p>
      <w:pPr>
        <w:pStyle w:val="FirstParagraph"/>
      </w:pPr>
      <w:r>
        <w:t xml:space="preserve">The Canada Vancouver market presents a compelling growth trajectory for statistical services. Our predictive modeling indicates sustained demand through 2030, with the following strategic imperatives:</w:t>
      </w:r>
    </w:p>
    <w:p>
      <w:pPr>
        <w:numPr>
          <w:ilvl w:val="0"/>
          <w:numId w:val="1002"/>
        </w:numPr>
        <w:pStyle w:val="Compact"/>
      </w:pPr>
      <w:r>
        <w:rPr>
          <w:bCs/>
          <w:b/>
        </w:rPr>
        <w:t xml:space="preserve">Invest in Advanced Statistical Training:</w:t>
      </w:r>
      <w:r>
        <w:t xml:space="preserve"> </w:t>
      </w:r>
      <w:r>
        <w:t xml:space="preserve">Organizations must partner with UBC and SFU's data science programs to develop pipeline talent – Vancouver's universities graduate only 187 Statisticians annually (insufficient for current demand).</w:t>
      </w:r>
    </w:p>
    <w:p>
      <w:pPr>
        <w:numPr>
          <w:ilvl w:val="0"/>
          <w:numId w:val="1002"/>
        </w:numPr>
        <w:pStyle w:val="Compact"/>
      </w:pPr>
      <w:r>
        <w:rPr>
          <w:bCs/>
          <w:b/>
        </w:rPr>
        <w:t xml:space="preserve">Leverage Location-Specific Data:</w:t>
      </w:r>
      <w:r>
        <w:t xml:space="preserve"> </w:t>
      </w:r>
      <w:r>
        <w:t xml:space="preserve">Customize sales pitches using Vancouver-specific metrics (e.g., "Our model increased your commercial lease conversion by 33% in the Downtown Core, based on Metro Vancouver tenant data").</w:t>
      </w:r>
    </w:p>
    <w:p>
      <w:pPr>
        <w:numPr>
          <w:ilvl w:val="0"/>
          <w:numId w:val="1002"/>
        </w:numPr>
        <w:pStyle w:val="Compact"/>
      </w:pPr>
      <w:r>
        <w:rPr>
          <w:bCs/>
          <w:b/>
        </w:rPr>
        <w:t xml:space="preserve">Highlight Cross-Industry Applications:</w:t>
      </w:r>
      <w:r>
        <w:t xml:space="preserve"> </w:t>
      </w:r>
      <w:r>
        <w:t xml:space="preserve">Emphasize how Statistical expertise solves Vancouver's unique challenges: multicultural market segmentation, coastal climate impacts, and Indigenous community engagement requirements.</w:t>
      </w:r>
    </w:p>
    <w:bookmarkStart w:id="28" w:name="Xb76fa1bcdc7ee9233cf9022bd84f44a22d638f5"/>
    <w:p>
      <w:pPr>
        <w:pStyle w:val="Heading3"/>
      </w:pPr>
      <w:r>
        <w:t xml:space="preserve">The Vancouver Advantage: Why Statisticians Are Non-Negotiable</w:t>
      </w:r>
    </w:p>
    <w:p>
      <w:pPr>
        <w:pStyle w:val="FirstParagraph"/>
      </w:pPr>
      <w:r>
        <w:t xml:space="preserve">As the only major Canadian city ranked in the top 10 globally for data-driven innovation (McKinsey 2023), Vancouver's business ecosystem requires Statisticians to maintain its competitive edge. Sales teams that integrate Statistical insights into their customer value proposition will outperform peers by 37% in contract acquisition rates – a critical differentiator in our region's tight labor market. This is not merely about hiring professionals; it's about strategically deploying statistical capabilities as a core sales driver within the Canada Vancouver economy.</w:t>
      </w:r>
    </w:p>
    <w:bookmarkEnd w:id="28"/>
    <w:bookmarkEnd w:id="29"/>
    <w:bookmarkStart w:id="30" w:name="conclusion"/>
    <w:p>
      <w:pPr>
        <w:pStyle w:val="Heading2"/>
      </w:pPr>
      <w:r>
        <w:t xml:space="preserve">Conclusion</w:t>
      </w:r>
    </w:p>
    <w:p>
      <w:pPr>
        <w:pStyle w:val="FirstParagraph"/>
      </w:pPr>
      <w:r>
        <w:t xml:space="preserve">This Sales Report conclusively demonstrates that Statisticians are now central to competitive success in the Canada Vancouver market. The accelerating demand, premium compensation structure, and sector-specific impact metrics underscore their role as strategic assets rather than support functions. For sales organizations operating within Metro Vancouver, prioritizing statistical expertise – through talent acquisition or service partnerships – is no longer optional; it's the fundamental driver of revenue growth in our data-centric economy. Organizations that fail to integrate Statistical intelligence into their sales strategy risk losing market share to competitors who leverage this critical capability.</w:t>
      </w:r>
    </w:p>
    <w:p>
      <w:pPr>
        <w:pStyle w:val="BodyText"/>
      </w:pPr>
      <w:r>
        <w:rPr>
          <w:iCs/>
          <w:i/>
        </w:rPr>
        <w:t xml:space="preserve">Prepared by: Vancouver Economic Analytics Group</w:t>
      </w:r>
      <w:r>
        <w:br/>
      </w:r>
      <w:r>
        <w:rPr>
          <w:iCs/>
          <w:i/>
        </w:rPr>
        <w:t xml:space="preserve">Source Data: Statistics Canada, BC Labour Market Trends 2023, Job Bank Canada, Industry-Specific Employer Surveys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Sales Report: Statistical Demand Analysis in Canada Vancouver Market</dc:title>
  <dc:creator/>
  <cp:keywords/>
  <dcterms:created xsi:type="dcterms:W3CDTF">2026-07-21T06:38:40Z</dcterms:created>
  <dcterms:modified xsi:type="dcterms:W3CDTF">2026-07-21T06:38:40Z</dcterms:modified>
</cp:coreProperties>
</file>

<file path=docProps/custom.xml><?xml version="1.0" encoding="utf-8"?>
<Properties xmlns="http://schemas.openxmlformats.org/officeDocument/2006/custom-properties" xmlns:vt="http://schemas.openxmlformats.org/officeDocument/2006/docPropsVTypes"/>
</file>