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31" w:name="X4dd6c273484416316d6571836f3563fcdf0bec1"/>
    <w:p>
      <w:pPr>
        <w:pStyle w:val="Heading1"/>
      </w:pPr>
      <w:r>
        <w:t xml:space="preserve">Sales Report: Statistical Analysis and Market Performance for Statistician Role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Management</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critical contributions of our dedicated Statistician within the DR Congo Kinshasa market. The report demonstrates how data-driven insights generated by our Statistician have transformed sales strategies, increased revenue by 37% YoY, and positioned us as a market leader in Central Africa's most dynamic economy. As the primary statistical analyst for Kinshasa operations, this role has proven indispensable to our regional success.</w:t>
      </w:r>
    </w:p>
    <w:bookmarkEnd w:id="20"/>
    <w:bookmarkStart w:id="21" w:name="X106ba4aeb3110ba00135a9cf1a4ec3758aeeb3f"/>
    <w:p>
      <w:pPr>
        <w:pStyle w:val="Heading2"/>
      </w:pPr>
      <w:r>
        <w:t xml:space="preserve">II. Market Context: DR Congo Kinshasa Sales Environment</w:t>
      </w:r>
    </w:p>
    <w:p>
      <w:pPr>
        <w:pStyle w:val="FirstParagraph"/>
      </w:pPr>
      <w:r>
        <w:t xml:space="preserve">The DR Congo Kinshasa market presents unique challenges including volatile currency exchange rates, complex distribution networks across 46 provinces, and shifting consumer behaviors post-pandemic. Our sales performance in this critical hub directly impacts 73% of our DRC revenue stream. The Statistician's role has been pivotal in navigating these complexities since the position was established in Q1 2022.</w:t>
      </w:r>
    </w:p>
    <w:p>
      <w:pPr>
        <w:pStyle w:val="BodyText"/>
      </w:pPr>
      <w:r>
        <w:t xml:space="preserve">Key market indicators for Kinshasa show:</w:t>
      </w:r>
    </w:p>
    <w:p>
      <w:pPr>
        <w:numPr>
          <w:ilvl w:val="0"/>
          <w:numId w:val="1001"/>
        </w:numPr>
        <w:pStyle w:val="Compact"/>
      </w:pPr>
      <w:r>
        <w:t xml:space="preserve">Consumer spending growth: 18.7% annually (vs. national average of 9.3%)</w:t>
      </w:r>
    </w:p>
    <w:p>
      <w:pPr>
        <w:numPr>
          <w:ilvl w:val="0"/>
          <w:numId w:val="1001"/>
        </w:numPr>
        <w:pStyle w:val="Compact"/>
      </w:pPr>
      <w:r>
        <w:t xml:space="preserve">Demand volatility index: 42% higher than regional benchmarks</w:t>
      </w:r>
    </w:p>
    <w:p>
      <w:pPr>
        <w:numPr>
          <w:ilvl w:val="0"/>
          <w:numId w:val="1001"/>
        </w:numPr>
        <w:pStyle w:val="Compact"/>
      </w:pPr>
      <w:r>
        <w:t xml:space="preserve">Competitive intensity score: 89/100 (highest in Central Africa)</w:t>
      </w:r>
    </w:p>
    <w:bookmarkEnd w:id="21"/>
    <w:bookmarkStart w:id="25" w:name="Xaf8e23942efb699e4912efd0dc8ba650932c624"/>
    <w:p>
      <w:pPr>
        <w:pStyle w:val="Heading2"/>
      </w:pPr>
      <w:r>
        <w:t xml:space="preserve">III. Statistician-Driven Sales Performance Metrics</w:t>
      </w:r>
    </w:p>
    <w:p>
      <w:pPr>
        <w:pStyle w:val="FirstParagraph"/>
      </w:pPr>
      <w:r>
        <w:t xml:space="preserve">The Statistician's analytical framework has directly influenced our sales outcomes through three core initiatives:</w:t>
      </w:r>
    </w:p>
    <w:bookmarkStart w:id="22" w:name="a.-predictive-demand-modeling"/>
    <w:p>
      <w:pPr>
        <w:pStyle w:val="Heading3"/>
      </w:pPr>
      <w:r>
        <w:t xml:space="preserve">A. Predictive Demand Modeling</w:t>
      </w:r>
    </w:p>
    <w:p>
      <w:pPr>
        <w:pStyle w:val="FirstParagraph"/>
      </w:pPr>
      <w:r>
        <w:t xml:space="preserve">By analyzing 18 months of historical sales data combined with weather patterns, political events, and local festivals in DR Congo Kinshasa, our Statistician developed a predictive model that reduced stockouts by 64% during peak seasons (Holidays &amp; Market Days). This model now accounts for Kinshasa's unique market dynamics including the influence of the Congo River transport network and informal sector fluctuations. The Sales Report confirms this initiative generated $1.8M in incremental sales during Q2-Q3 2023.</w:t>
      </w:r>
    </w:p>
    <w:bookmarkEnd w:id="22"/>
    <w:bookmarkStart w:id="23" w:name="b.-customer-segmentation-optimization"/>
    <w:p>
      <w:pPr>
        <w:pStyle w:val="Heading3"/>
      </w:pPr>
      <w:r>
        <w:t xml:space="preserve">B. Customer Segmentation Optimization</w:t>
      </w:r>
    </w:p>
    <w:p>
      <w:pPr>
        <w:pStyle w:val="FirstParagraph"/>
      </w:pPr>
      <w:r>
        <w:t xml:space="preserve">Traditional segmentation failed to capture Kinshasa's nuanced consumer landscape. Our Statistician implemented a multi-dimensional clustering analysis using purchase frequency, product affinity, and geographic hotspots within Kinshasa city limits (including areas like Gombe, Masina, and Ngaliema). This revealed 7 distinct high-value segments previously overlooked. Sales teams now target these segments with tailored campaigns resulting in a 52% increase in average transaction value across all Kinshasa branches.</w:t>
      </w:r>
    </w:p>
    <w:bookmarkEnd w:id="23"/>
    <w:bookmarkStart w:id="24" w:name="c.-competitive-intelligence-dashboard"/>
    <w:p>
      <w:pPr>
        <w:pStyle w:val="Heading3"/>
      </w:pPr>
      <w:r>
        <w:t xml:space="preserve">C. Competitive Intelligence Dashboard</w:t>
      </w:r>
    </w:p>
    <w:p>
      <w:pPr>
        <w:pStyle w:val="FirstParagraph"/>
      </w:pPr>
      <w:r>
        <w:t xml:space="preserve">The Statistician built an interactive dashboard tracking competitor pricing, promotions, and market share movements specifically for DR Congo Kinshasa. This real-time tool enabled our sales force to respond within 24 hours to competitor actions during the critical Christmas 2022 season. The Sales Report shows this initiative captured 15% additional market share in Kinshasa's premium product category during Q4.</w:t>
      </w:r>
    </w:p>
    <w:bookmarkEnd w:id="24"/>
    <w:bookmarkEnd w:id="25"/>
    <w:bookmarkStart w:id="26" w:name="X2f3056803f11ec2417bece71d13faa3c5008f5c"/>
    <w:p>
      <w:pPr>
        <w:pStyle w:val="Heading2"/>
      </w:pPr>
      <w:r>
        <w:t xml:space="preserve">IV. Quantifiable Impact of the Statistician Role</w:t>
      </w:r>
    </w:p>
    <w:p>
      <w:pPr>
        <w:pStyle w:val="FirstParagraph"/>
      </w:pPr>
      <w:r>
        <w:t xml:space="preserve">KPI</w:t>
      </w:r>
    </w:p>
    <w:p>
      <w:pPr>
        <w:pStyle w:val="BodyText"/>
      </w:pPr>
      <w:r>
        <w:t xml:space="preserve">Pre-Statistician (Q4 2021)</w:t>
      </w:r>
    </w:p>
    <w:p>
      <w:pPr>
        <w:pStyle w:val="BodyText"/>
      </w:pPr>
      <w:r>
        <w:t xml:space="preserve">Post-Statistician (Q3 2023)</w:t>
      </w:r>
    </w:p>
    <w:p>
      <w:pPr>
        <w:pStyle w:val="BodyText"/>
      </w:pPr>
      <w:r>
        <w:t xml:space="preserve">Change</w:t>
      </w:r>
    </w:p>
    <w:p>
      <w:pPr>
        <w:pStyle w:val="BodyText"/>
      </w:pPr>
      <w:r>
        <w:t xml:space="preserve">Sales Growth Rate (Kinshasa)</w:t>
      </w:r>
    </w:p>
    <w:p>
      <w:pPr>
        <w:pStyle w:val="BodyText"/>
      </w:pPr>
      <w:r>
        <w:t xml:space="preserve">8.4%</w:t>
      </w:r>
    </w:p>
    <w:p>
      <w:pPr>
        <w:pStyle w:val="BodyText"/>
      </w:pPr>
      <w:r>
        <w:t xml:space="preserve">37.1%</w:t>
      </w:r>
    </w:p>
    <w:p>
      <w:pPr>
        <w:pStyle w:val="BodyText"/>
      </w:pPr>
      <w:r>
        <w:t xml:space="preserve">+28.7 pp</w:t>
      </w:r>
    </w:p>
    <w:p>
      <w:pPr>
        <w:pStyle w:val="BodyText"/>
      </w:pPr>
      <w:r>
        <w:t xml:space="preserve">Inventory Turnover</w:t>
      </w:r>
    </w:p>
    <w:p>
      <w:pPr>
        <w:pStyle w:val="BodyText"/>
      </w:pPr>
      <w:r>
        <w:t xml:space="preserve">4.2x</w:t>
      </w:r>
    </w:p>
    <w:p>
      <w:pPr>
        <w:pStyle w:val="BodyText"/>
      </w:pPr>
      <w:r>
        <w:t xml:space="preserve">6.9x</w:t>
      </w:r>
    </w:p>
    <w:p>
      <w:pPr>
        <w:pStyle w:val="BodyText"/>
      </w:pPr>
      <w:r>
        <w:t xml:space="preserve">+64%</w:t>
      </w:r>
    </w:p>
    <w:p>
      <w:pPr>
        <w:pStyle w:val="BodyText"/>
      </w:pPr>
      <w:r>
        <w:t xml:space="preserve">Average Deal Size (Kinshasa)</w:t>
      </w:r>
    </w:p>
    <w:p>
      <w:pPr>
        <w:pStyle w:val="BodyText"/>
      </w:pPr>
      <w:r>
        <w:t xml:space="preserve">$187</w:t>
      </w:r>
    </w:p>
    <w:p>
      <w:pPr>
        <w:pStyle w:val="BodyText"/>
      </w:pPr>
      <w:r>
        <w:t xml:space="preserve">$285</w:t>
      </w:r>
    </w:p>
    <w:p>
      <w:pPr>
        <w:pStyle w:val="BodyText"/>
      </w:pPr>
      <w:r>
        <w:t xml:space="preserve">Customer Retention Rate</w:t>
      </w:r>
    </w:p>
    <w:p>
      <w:pPr>
        <w:pStyle w:val="BodyText"/>
      </w:pPr>
      <w:r>
        <w:t xml:space="preserve">61%</w:t>
      </w:r>
    </w:p>
    <w:p>
      <w:pPr>
        <w:pStyle w:val="BodyText"/>
      </w:pPr>
      <w:r>
        <w:t xml:space="preserve">83%</w:t>
      </w:r>
    </w:p>
    <w:p>
      <w:pPr>
        <w:pStyle w:val="BodyText"/>
      </w:pPr>
      <w:r>
        <w:t xml:space="preserve">+22 percentage points</w:t>
      </w:r>
    </w:p>
    <w:bookmarkEnd w:id="26"/>
    <w:bookmarkStart w:id="27" w:name="X33c758e5599513a1595652446d4dfb4b95f749e"/>
    <w:p>
      <w:pPr>
        <w:pStyle w:val="Heading2"/>
      </w:pPr>
      <w:r>
        <w:t xml:space="preserve">V. Strategic Importance of the Statistician in DR Congo Kinshasa</w:t>
      </w:r>
    </w:p>
    <w:p>
      <w:pPr>
        <w:pStyle w:val="FirstParagraph"/>
      </w:pPr>
      <w:r>
        <w:t xml:space="preserve">The Statistician role has evolved from a data support function to a strategic business partner in DR Congo Kinshasa. In this complex market where cultural nuances heavily influence purchasing behavior, our Statistician provides the only reliable lens for decision-making. The Sales Report highlights that 93% of our major sales initiatives in Kinshasa were validated through statistical analysis before implementation.</w:t>
      </w:r>
    </w:p>
    <w:p>
      <w:pPr>
        <w:pStyle w:val="BodyText"/>
      </w:pPr>
      <w:r>
        <w:t xml:space="preserve">Specifically, the Statistician's work has enabled:</w:t>
      </w:r>
    </w:p>
    <w:p>
      <w:pPr>
        <w:numPr>
          <w:ilvl w:val="0"/>
          <w:numId w:val="1002"/>
        </w:numPr>
        <w:pStyle w:val="Compact"/>
      </w:pPr>
      <w:r>
        <w:t xml:space="preserve">Optimal pricing strategy adjustments during the 2023 Congolese franc devaluation</w:t>
      </w:r>
    </w:p>
    <w:p>
      <w:pPr>
        <w:numPr>
          <w:ilvl w:val="0"/>
          <w:numId w:val="1002"/>
        </w:numPr>
        <w:pStyle w:val="Compact"/>
      </w:pPr>
      <w:r>
        <w:t xml:space="preserve">Targeted expansion into Kinshasa's emerging middle-class neighborhoods (e.g., Mont Ngafula)</w:t>
      </w:r>
    </w:p>
    <w:p>
      <w:pPr>
        <w:numPr>
          <w:ilvl w:val="0"/>
          <w:numId w:val="1002"/>
        </w:numPr>
        <w:pStyle w:val="Compact"/>
      </w:pPr>
      <w:r>
        <w:t xml:space="preserve">Precise resource allocation for sales teams covering 18 urban districts</w:t>
      </w:r>
    </w:p>
    <w:bookmarkEnd w:id="27"/>
    <w:bookmarkStart w:id="28" w:name="Xc3ee396ea27b638ac707f28e49b104931b423bb"/>
    <w:p>
      <w:pPr>
        <w:pStyle w:val="Heading2"/>
      </w:pPr>
      <w:r>
        <w:t xml:space="preserve">VI. Challenges Overcome in DR Congo Kinshasa</w:t>
      </w:r>
    </w:p>
    <w:p>
      <w:pPr>
        <w:pStyle w:val="FirstParagraph"/>
      </w:pPr>
      <w:r>
        <w:t xml:space="preserve">The Statistician faced significant obstacles unique to DR Congo Kinshasa:</w:t>
      </w:r>
    </w:p>
    <w:p>
      <w:pPr>
        <w:numPr>
          <w:ilvl w:val="0"/>
          <w:numId w:val="1003"/>
        </w:numPr>
        <w:pStyle w:val="Compact"/>
      </w:pPr>
      <w:r>
        <w:rPr>
          <w:bCs/>
          <w:b/>
        </w:rPr>
        <w:t xml:space="preserve">Data Fragmentation:</w:t>
      </w:r>
      <w:r>
        <w:t xml:space="preserve"> </w:t>
      </w:r>
      <w:r>
        <w:t xml:space="preserve">Multiple legacy systems across Kinshasa stores required reconciliation before analysis</w:t>
      </w:r>
    </w:p>
    <w:p>
      <w:pPr>
        <w:numPr>
          <w:ilvl w:val="0"/>
          <w:numId w:val="1003"/>
        </w:numPr>
        <w:pStyle w:val="Compact"/>
      </w:pPr>
      <w:r>
        <w:rPr>
          <w:bCs/>
          <w:b/>
        </w:rPr>
        <w:t xml:space="preserve">Infrastructure Limitations:</w:t>
      </w:r>
      <w:r>
        <w:t xml:space="preserve"> </w:t>
      </w:r>
      <w:r>
        <w:t xml:space="preserve">Power outages disrupting data collection during market surveys</w:t>
      </w:r>
    </w:p>
    <w:p>
      <w:pPr>
        <w:numPr>
          <w:ilvl w:val="0"/>
          <w:numId w:val="1003"/>
        </w:numPr>
        <w:pStyle w:val="Compact"/>
      </w:pPr>
      <w:r>
        <w:rPr>
          <w:bCs/>
          <w:b/>
        </w:rPr>
        <w:t xml:space="preserve">Cultural Barriers:</w:t>
      </w:r>
      <w:r>
        <w:t xml:space="preserve"> </w:t>
      </w:r>
      <w:r>
        <w:t xml:space="preserve">Initial resistance from field staff to data-driven sales approaches</w:t>
      </w:r>
    </w:p>
    <w:p>
      <w:pPr>
        <w:pStyle w:val="FirstParagraph"/>
      </w:pPr>
      <w:r>
        <w:t xml:space="preserve">The Statistician developed context-specific solutions including offline mobile data collection tools and culturally tailored training programs. These innovations resulted in 98% adoption of the analytics platform by Kinshasa's sales force within 6 months.</w:t>
      </w:r>
    </w:p>
    <w:bookmarkEnd w:id="28"/>
    <w:bookmarkStart w:id="29" w:name="Xc13543a400491ed04b1fa63700706368871132b"/>
    <w:p>
      <w:pPr>
        <w:pStyle w:val="Heading2"/>
      </w:pPr>
      <w:r>
        <w:t xml:space="preserve">VII. Future Recommendations for DR Congo Kinshasa Sales Strategy</w:t>
      </w:r>
    </w:p>
    <w:p>
      <w:pPr>
        <w:pStyle w:val="FirstParagraph"/>
      </w:pPr>
      <w:r>
        <w:t xml:space="preserve">Based on statistical analysis of DR Congo Kinshasa market trends, we recommend:</w:t>
      </w:r>
    </w:p>
    <w:p>
      <w:pPr>
        <w:numPr>
          <w:ilvl w:val="0"/>
          <w:numId w:val="1004"/>
        </w:numPr>
        <w:pStyle w:val="Compact"/>
      </w:pPr>
      <w:r>
        <w:t xml:space="preserve">Allocate $500,000 for AI-powered demand forecasting expansion in Kinshasa's 3 largest markets (Gombe, Limete, Masina)</w:t>
      </w:r>
    </w:p>
    <w:p>
      <w:pPr>
        <w:numPr>
          <w:ilvl w:val="0"/>
          <w:numId w:val="1004"/>
        </w:numPr>
        <w:pStyle w:val="Compact"/>
      </w:pPr>
      <w:r>
        <w:t xml:space="preserve">Establish a dedicated Statistician training program for Kinshasa sales managers</w:t>
      </w:r>
    </w:p>
    <w:p>
      <w:pPr>
        <w:numPr>
          <w:ilvl w:val="0"/>
          <w:numId w:val="1004"/>
        </w:numPr>
        <w:pStyle w:val="Compact"/>
      </w:pPr>
      <w:r>
        <w:t xml:space="preserve">Develop a real-time market sentiment tracker monitoring social media and local news for Kinshasa consumer trends</w:t>
      </w:r>
    </w:p>
    <w:bookmarkEnd w:id="29"/>
    <w:bookmarkStart w:id="30" w:name="Xb11c61da2509e65765a4486749168f087849f40"/>
    <w:p>
      <w:pPr>
        <w:pStyle w:val="Heading2"/>
      </w:pPr>
      <w:r>
        <w:t xml:space="preserve">VIII. Conclusion: The Indispensable Statistician in DR Congo Kinshasa</w:t>
      </w:r>
    </w:p>
    <w:p>
      <w:pPr>
        <w:pStyle w:val="FirstParagraph"/>
      </w:pPr>
      <w:r>
        <w:t xml:space="preserve">This Sales Report unequivocally demonstrates that the Statistician role has become the cornerstone of our sales success in DR Congo Kinshasa. Where traditional sales approaches failed to capture Kinshasa's market nuances, statistical analysis provided the roadmap for 37% revenue growth and market leadership. The Statistician's work transcends data processing – it embodies strategic foresight uniquely adapted to DR Congo Kinshasa's economic landscape.</w:t>
      </w:r>
    </w:p>
    <w:p>
      <w:pPr>
        <w:pStyle w:val="BodyText"/>
      </w:pPr>
      <w:r>
        <w:t xml:space="preserve">As we enter the high-growth phase of DRC's economy, the continued investment in statistical expertise is not merely beneficial but essential. The Sales Report confirms that every $1 invested in the Statistician role generates $7.82 in incremental sales revenue within Kinshasa alone. We strongly advocate for expanding this position's scope to cover all 5 provinces of DR Congo by Q2 2024, starting with the high-potential Kinshasa region as our flagship market.</w:t>
      </w:r>
    </w:p>
    <w:p>
      <w:pPr>
        <w:pStyle w:val="BodyText"/>
      </w:pPr>
      <w:r>
        <w:t xml:space="preserve">In summary: The Statistician has transformed from a support function into the strategic engine driving sales growth in DR Congo Kinshasa. This Sales Report stands as testament to how data intelligence, expertly applied by our Statistician, delivers measurable success in one of Africa's most challenging yet promising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DR Congo Kinshasa</dc:title>
  <dc:creator/>
  <dc:language>en</dc:language>
  <cp:keywords/>
  <dcterms:created xsi:type="dcterms:W3CDTF">2026-07-19T05:17:13Z</dcterms:created>
  <dcterms:modified xsi:type="dcterms:W3CDTF">2026-07-19T05:17:13Z</dcterms:modified>
</cp:coreProperties>
</file>

<file path=docProps/custom.xml><?xml version="1.0" encoding="utf-8"?>
<Properties xmlns="http://schemas.openxmlformats.org/officeDocument/2006/custom-properties" xmlns:vt="http://schemas.openxmlformats.org/officeDocument/2006/docPropsVTypes"/>
</file>