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Milan</w:t>
      </w:r>
    </w:p>
    <w:bookmarkStart w:id="27" w:name="X471fd83a3add01b2606fcecde5ef5448d18813a"/>
    <w:p>
      <w:pPr>
        <w:pStyle w:val="Heading1"/>
      </w:pPr>
      <w:r>
        <w:t xml:space="preserve">Sales Report: Statistical Excellence Driving Growth in Italy Milan</w:t>
      </w:r>
    </w:p>
    <w:p>
      <w:pPr>
        <w:pStyle w:val="FirstParagraph"/>
      </w:pPr>
      <w:r>
        <w:rPr>
          <w:bCs/>
          <w:b/>
        </w:rPr>
        <w:t xml:space="preserve">Prepared For:</w:t>
      </w:r>
      <w:r>
        <w:t xml:space="preserve"> </w:t>
      </w:r>
      <w:r>
        <w:t xml:space="preserve">Executive Leadership, Milan Operations</w:t>
      </w:r>
      <w:r>
        <w:br/>
      </w:r>
      <w:r>
        <w:rPr>
          <w:bCs/>
          <w:b/>
        </w:rPr>
        <w:t xml:space="preserve">Date:</w:t>
      </w:r>
      <w:r>
        <w:t xml:space="preserve"> </w:t>
      </w:r>
      <w:r>
        <w:t xml:space="preserve">October 26, 2023</w:t>
      </w:r>
      <w:r>
        <w:br/>
      </w:r>
      <w:r>
        <w:rPr>
          <w:bCs/>
          <w:b/>
        </w:rPr>
        <w:t xml:space="preserve">Prepared By:</w:t>
      </w:r>
      <w:r>
        <w:t xml:space="preserve"> </w:t>
      </w:r>
      <w:r>
        <w:t xml:space="preserve">Strategic Analytics Department</w:t>
      </w:r>
    </w:p>
    <w:bookmarkStart w:id="20" w:name="Xa66ff74251c38b0b4e2b2d2e25133cf84c835bc"/>
    <w:p>
      <w:pPr>
        <w:pStyle w:val="Heading2"/>
      </w:pPr>
      <w:r>
        <w:t xml:space="preserve">I. Introduction: The Strategic Imperative of the Statistician in Italy Milan</w:t>
      </w:r>
    </w:p>
    <w:p>
      <w:pPr>
        <w:pStyle w:val="FirstParagraph"/>
      </w:pPr>
      <w:r>
        <w:t xml:space="preserve">This comprehensive Sales Report examines how integrating advanced statistical analysis directly into sales operations has transformed performance metrics across our Milan business unit. As Italy's financial and commercial hub, Milan demands precision in market intelligence—a demand we meet through our dedicated Statistician role. This report details concrete outcomes demonstrating how the Statistician's analytical framework has become indispensable to revenue growth, customer retention, and market positioning within</w:t>
      </w:r>
      <w:r>
        <w:t xml:space="preserve"> </w:t>
      </w:r>
      <w:r>
        <w:rPr>
          <w:iCs/>
          <w:i/>
        </w:rPr>
        <w:t xml:space="preserve">Italy Milan</w:t>
      </w:r>
      <w:r>
        <w:t xml:space="preserve">. The integration of statistical rigor into sales strategy is no longer optional; it is the cornerstone of our competitive edge in this dynamic market.</w:t>
      </w:r>
    </w:p>
    <w:bookmarkEnd w:id="20"/>
    <w:bookmarkStart w:id="21" w:name="Xb02ec138057b255bf2f4eb9eadc8866cf3d509b"/>
    <w:p>
      <w:pPr>
        <w:pStyle w:val="Heading2"/>
      </w:pPr>
      <w:r>
        <w:t xml:space="preserve">II. Market Context: Why Milan Demands Statistical Excellence</w:t>
      </w:r>
    </w:p>
    <w:p>
      <w:pPr>
        <w:pStyle w:val="FirstParagraph"/>
      </w:pPr>
      <w:r>
        <w:t xml:space="preserve">Italy Milan operates in one of Europe's most complex commercial ecosystems. With 65% of Italy's Fortune 500 companies headquartered here and intense competition across fashion, manufacturing, and fintech sectors, sales teams require data-driven foresight rather than intuition. Our analysis reveals that businesses neglecting statistical integration in Milan experience 22% lower forecast accuracy and 18% higher customer acquisition costs. The Statistician role at our Milan office has bridged this gap by transforming raw sales data into actionable intelligence. For instance, predictive models developed by our Statistician reduced lead response time from 72 hours to under 6 hours—a critical advantage in a market where decision cycles are measured in days, not weeks.</w:t>
      </w:r>
    </w:p>
    <w:bookmarkEnd w:id="21"/>
    <w:bookmarkStart w:id="22" w:name="Xc951b042e2f88fd72de6ec13541c679bb13be40"/>
    <w:p>
      <w:pPr>
        <w:pStyle w:val="Heading2"/>
      </w:pPr>
      <w:r>
        <w:t xml:space="preserve">III. Quantifiable Impact: Sales Performance Under Statistical Leadership</w:t>
      </w:r>
    </w:p>
    <w:p>
      <w:pPr>
        <w:pStyle w:val="FirstParagraph"/>
      </w:pPr>
      <w:r>
        <w:t xml:space="preserve">The most compelling evidence of the Statistician's value appears in our Q3 2023 Milan sales metrics:</w:t>
      </w:r>
    </w:p>
    <w:p>
      <w:pPr>
        <w:numPr>
          <w:ilvl w:val="0"/>
          <w:numId w:val="1001"/>
        </w:numPr>
        <w:pStyle w:val="Compact"/>
      </w:pPr>
      <w:r>
        <w:rPr>
          <w:bCs/>
          <w:b/>
        </w:rPr>
        <w:t xml:space="preserve">Revenue Growth:</w:t>
      </w:r>
      <w:r>
        <w:t xml:space="preserve"> </w:t>
      </w:r>
      <w:r>
        <w:t xml:space="preserve">34% YoY increase (vs. industry average of 19%) directly attributed to data-driven account prioritization by the Statistician</w:t>
      </w:r>
    </w:p>
    <w:p>
      <w:pPr>
        <w:numPr>
          <w:ilvl w:val="0"/>
          <w:numId w:val="1001"/>
        </w:numPr>
        <w:pStyle w:val="Compact"/>
      </w:pPr>
      <w:r>
        <w:rPr>
          <w:bCs/>
          <w:b/>
        </w:rPr>
        <w:t xml:space="preserve">Customer Retention:</w:t>
      </w:r>
      <w:r>
        <w:t xml:space="preserve"> </w:t>
      </w:r>
      <w:r>
        <w:t xml:space="preserve">28% reduction in churn through predictive attrition modeling, identifying at-risk clients with 89% accuracy</w:t>
      </w:r>
    </w:p>
    <w:p>
      <w:pPr>
        <w:numPr>
          <w:ilvl w:val="0"/>
          <w:numId w:val="1001"/>
        </w:numPr>
        <w:pStyle w:val="Compact"/>
      </w:pPr>
      <w:r>
        <w:rPr>
          <w:bCs/>
          <w:b/>
        </w:rPr>
        <w:t xml:space="preserve">Sales Efficiency:</w:t>
      </w:r>
      <w:r>
        <w:t xml:space="preserve"> </w:t>
      </w:r>
      <w:r>
        <w:t xml:space="preserve">40% faster quota attainment for field teams using dynamic territory allocation maps generated by the Statistician</w:t>
      </w:r>
    </w:p>
    <w:p>
      <w:pPr>
        <w:numPr>
          <w:ilvl w:val="0"/>
          <w:numId w:val="1001"/>
        </w:numPr>
        <w:pStyle w:val="Compact"/>
      </w:pPr>
      <w:r>
        <w:rPr>
          <w:bCs/>
          <w:b/>
        </w:rPr>
        <w:t xml:space="preserve">Forecast Accuracy:</w:t>
      </w:r>
      <w:r>
        <w:t xml:space="preserve"> </w:t>
      </w:r>
      <w:r>
        <w:t xml:space="preserve">Improved from 68% to 92% through ensemble modeling of economic indicators and local market trends specific to Italy Milan</w:t>
      </w:r>
    </w:p>
    <w:p>
      <w:pPr>
        <w:pStyle w:val="FirstParagraph"/>
      </w:pPr>
      <w:r>
        <w:t xml:space="preserve">These results weren't accidental. The Statistician in Milan implemented a proprietary "Market Pulse Dashboard" that synthesizes real-time data from sales calls, social sentiment, and regional economic reports—providing the sales team with daily situational awareness impossible through traditional methods.</w:t>
      </w:r>
    </w:p>
    <w:bookmarkEnd w:id="22"/>
    <w:bookmarkStart w:id="23" w:name="Xc34216ff0465402893f17f92745baa635e65ba4"/>
    <w:p>
      <w:pPr>
        <w:pStyle w:val="Heading2"/>
      </w:pPr>
      <w:r>
        <w:t xml:space="preserve">IV. Case Study: How the Statistician Optimized Milan's Luxury Retail Sales</w:t>
      </w:r>
    </w:p>
    <w:p>
      <w:pPr>
        <w:pStyle w:val="FirstParagraph"/>
      </w:pPr>
      <w:r>
        <w:t xml:space="preserve">A pivotal example occurred during Milan Fashion Week 2023. Our Statistician analyzed historical purchase patterns, weather data, and competitor pricing across 15 luxury brands. The insights revealed that high-end clients in</w:t>
      </w:r>
      <w:r>
        <w:t xml:space="preserve"> </w:t>
      </w:r>
      <w:r>
        <w:rPr>
          <w:iCs/>
          <w:i/>
        </w:rPr>
        <w:t xml:space="preserve">Italy Milan</w:t>
      </w:r>
      <w:r>
        <w:t xml:space="preserve"> </w:t>
      </w:r>
      <w:r>
        <w:t xml:space="preserve">preferred "experiential" purchases (e.g., private showings) over standard retail during extreme weather events—a pattern missed by sales teams. Acting on this, the Statistician collaborated with the sales department to reposition 72% of their client meetings toward exclusive experiences during a predicted cold snap. The result: 41% higher conversion rates in those segments and €1.8M incremental revenue within one week.</w:t>
      </w:r>
    </w:p>
    <w:bookmarkEnd w:id="23"/>
    <w:bookmarkStart w:id="24" w:name="Xa136cd7418eff8fef69b9a71071dbeec932725e"/>
    <w:p>
      <w:pPr>
        <w:pStyle w:val="Heading2"/>
      </w:pPr>
      <w:r>
        <w:t xml:space="preserve">V. Challenges Overcome Through Statistical Expertise</w:t>
      </w:r>
    </w:p>
    <w:p>
      <w:pPr>
        <w:pStyle w:val="FirstParagraph"/>
      </w:pPr>
      <w:r>
        <w:t xml:space="preserve">Entering Italy Milan's market presented unique obstacles requiring specialized statistical approaches:</w:t>
      </w:r>
    </w:p>
    <w:p>
      <w:pPr>
        <w:numPr>
          <w:ilvl w:val="0"/>
          <w:numId w:val="1002"/>
        </w:numPr>
        <w:pStyle w:val="Compact"/>
      </w:pPr>
      <w:r>
        <w:rPr>
          <w:bCs/>
          <w:b/>
        </w:rPr>
        <w:t xml:space="preserve">Data Fragmentation:</w:t>
      </w:r>
      <w:r>
        <w:t xml:space="preserve"> </w:t>
      </w:r>
      <w:r>
        <w:t xml:space="preserve">Legacy systems across Milan subsidiaries created data silos. The Statistician designed an ETL pipeline that unified CRM, ERP, and social media data into a single analytics platform.</w:t>
      </w:r>
    </w:p>
    <w:p>
      <w:pPr>
        <w:numPr>
          <w:ilvl w:val="0"/>
          <w:numId w:val="1002"/>
        </w:numPr>
        <w:pStyle w:val="Compact"/>
      </w:pPr>
      <w:r>
        <w:rPr>
          <w:bCs/>
          <w:b/>
        </w:rPr>
        <w:t xml:space="preserve">Cultural Nuances:</w:t>
      </w:r>
      <w:r>
        <w:t xml:space="preserve"> </w:t>
      </w:r>
      <w:r>
        <w:t xml:space="preserve">Traditional Italian sales practices prioritized relationship over data. The Statistician developed "data storytelling" workshops to translate complex models into client-centric narratives, increasing team adoption by 76%.</w:t>
      </w:r>
    </w:p>
    <w:bookmarkEnd w:id="24"/>
    <w:bookmarkStart w:id="25" w:name="X2a52b85d78998bbc8f562c604b3a42c50826d69"/>
    <w:p>
      <w:pPr>
        <w:pStyle w:val="Heading2"/>
      </w:pPr>
      <w:r>
        <w:t xml:space="preserve">VI. Strategic Recommendations: Scaling the Statistician Advantage</w:t>
      </w:r>
    </w:p>
    <w:p>
      <w:pPr>
        <w:pStyle w:val="FirstParagraph"/>
      </w:pPr>
      <w:r>
        <w:t xml:space="preserve">To sustain momentum, we propose three strategic initiatives based on the Sales Report findings:</w:t>
      </w:r>
    </w:p>
    <w:p>
      <w:pPr>
        <w:numPr>
          <w:ilvl w:val="0"/>
          <w:numId w:val="1003"/>
        </w:numPr>
        <w:pStyle w:val="Compact"/>
      </w:pPr>
      <w:r>
        <w:rPr>
          <w:bCs/>
          <w:b/>
        </w:rPr>
        <w:t xml:space="preserve">Expand Statistical Integration:</w:t>
      </w:r>
      <w:r>
        <w:t xml:space="preserve"> </w:t>
      </w:r>
      <w:r>
        <w:t xml:space="preserve">Embed Statistician specialists within all Milan sales teams (not just centralized analytics) to accelerate decision-making at the point of customer interaction.</w:t>
      </w:r>
    </w:p>
    <w:p>
      <w:pPr>
        <w:numPr>
          <w:ilvl w:val="0"/>
          <w:numId w:val="1003"/>
        </w:numPr>
        <w:pStyle w:val="Compact"/>
      </w:pPr>
      <w:r>
        <w:rPr>
          <w:bCs/>
          <w:b/>
        </w:rPr>
        <w:t xml:space="preserve">Develop Localized Predictive Models:</w:t>
      </w:r>
      <w:r>
        <w:t xml:space="preserve"> </w:t>
      </w:r>
      <w:r>
        <w:t xml:space="preserve">Create region-specific algorithms for Lombardy's diverse economic zones (e.g., Milan city vs. outskirts), improving forecast precision by an estimated 25%.</w:t>
      </w:r>
    </w:p>
    <w:p>
      <w:pPr>
        <w:numPr>
          <w:ilvl w:val="0"/>
          <w:numId w:val="1003"/>
        </w:numPr>
        <w:pStyle w:val="Compact"/>
      </w:pPr>
      <w:r>
        <w:rPr>
          <w:bCs/>
          <w:b/>
        </w:rPr>
        <w:t xml:space="preserve">Invest in AI Co-Pilots:</w:t>
      </w:r>
      <w:r>
        <w:t xml:space="preserve"> </w:t>
      </w:r>
      <w:r>
        <w:t xml:space="preserve">Deploy the Statistician-designed sales assistant tool across all Milan field reps, enabling real-time pricing and product recommendations based on live market data.</w:t>
      </w:r>
    </w:p>
    <w:bookmarkEnd w:id="25"/>
    <w:bookmarkStart w:id="26" w:name="Xafa8371e33f7697115460341927ace88517d1d1"/>
    <w:p>
      <w:pPr>
        <w:pStyle w:val="Heading2"/>
      </w:pPr>
      <w:r>
        <w:t xml:space="preserve">VII. Conclusion: The Statistician as Italy Milan's Growth Catalyst</w:t>
      </w:r>
    </w:p>
    <w:p>
      <w:pPr>
        <w:pStyle w:val="FirstParagraph"/>
      </w:pPr>
      <w:r>
        <w:t xml:space="preserve">This Sales Report unequivocally demonstrates that the Statistician role is not merely analytical support—it is the engine driving sustainable growth in</w:t>
      </w:r>
      <w:r>
        <w:t xml:space="preserve"> </w:t>
      </w:r>
      <w:r>
        <w:rPr>
          <w:iCs/>
          <w:i/>
        </w:rPr>
        <w:t xml:space="preserve">Italy Milan</w:t>
      </w:r>
      <w:r>
        <w:t xml:space="preserve">. By transforming uncertainty into precision, our Milan-based Statistician has generated over €4.2M in attributable revenue since 2021 while building a replicable model for Italian operations. As we navigate Italy's evolving market landscape—characterized by digital transformation and shifting consumer behavior—the Statistician will remain central to our success. Investing further in statistical talent across Milan isn't just advisable; it is the strategic imperative that separates market leaders from followers in Europe's most competitive commercial environment.</w:t>
      </w:r>
    </w:p>
    <w:p>
      <w:pPr>
        <w:pStyle w:val="BodyText"/>
      </w:pPr>
      <w:r>
        <w:rPr>
          <w:iCs/>
          <w:i/>
        </w:rPr>
        <w:t xml:space="preserve">Final Note:</w:t>
      </w:r>
      <w:r>
        <w:t xml:space="preserve"> </w:t>
      </w:r>
      <w:r>
        <w:t xml:space="preserve">The data presented here reflects an ongoing transformation. Every metric cited was validated by the Statistician using advanced statistical methods (including Bayesian inference and time-series decomposition), ensuring this Sales Report stands as a benchmark for evidence-based sales leadership in</w:t>
      </w:r>
      <w:r>
        <w:t xml:space="preserve"> </w:t>
      </w:r>
      <w:r>
        <w:rPr>
          <w:bCs/>
          <w:b/>
        </w:rPr>
        <w:t xml:space="preserve">Italy Milan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Driving Growth in Italy Milan</dc:title>
  <dc:creator/>
  <dc:language>en</dc:language>
  <cp:keywords/>
  <dcterms:created xsi:type="dcterms:W3CDTF">2026-07-21T13:41:28Z</dcterms:created>
  <dcterms:modified xsi:type="dcterms:W3CDTF">2026-07-21T13:41:28Z</dcterms:modified>
</cp:coreProperties>
</file>

<file path=docProps/custom.xml><?xml version="1.0" encoding="utf-8"?>
<Properties xmlns="http://schemas.openxmlformats.org/officeDocument/2006/custom-properties" xmlns:vt="http://schemas.openxmlformats.org/officeDocument/2006/docPropsVTypes"/>
</file>