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Italy</w:t>
      </w:r>
      <w:r>
        <w:t xml:space="preserve"> </w:t>
      </w:r>
      <w:r>
        <w:t xml:space="preserve">Naples</w:t>
      </w:r>
      <w:r>
        <w:t xml:space="preserve"> </w:t>
      </w:r>
      <w:r>
        <w:t xml:space="preserve">Market</w:t>
      </w:r>
    </w:p>
    <w:bookmarkStart w:id="27" w:name="Xd90ba4f88465907966eb4fa1a95f02450a189e2"/>
    <w:p>
      <w:pPr>
        <w:pStyle w:val="Heading1"/>
      </w:pPr>
      <w:r>
        <w:t xml:space="preserve">Sales Report: Statistical Analysis Driving Growth in Italy Naples</w:t>
      </w:r>
    </w:p>
    <w:bookmarkStart w:id="20" w:name="introduction"/>
    <w:p>
      <w:pPr>
        <w:pStyle w:val="Heading2"/>
      </w:pPr>
      <w:r>
        <w:t xml:space="preserve">Introduction</w:t>
      </w:r>
    </w:p>
    <w:p>
      <w:pPr>
        <w:pStyle w:val="FirstParagraph"/>
      </w:pPr>
      <w:r>
        <w:t xml:space="preserve">This comprehensive Sales Report presents the critical role of a professional Statistician in optimizing sales performance within the dynamic market landscape of Italy Naples. As one of Europe's most vibrant metropolitan regions, Naples demands data-driven strategies to navigate its unique economic ecosystem, cultural nuances, and competitive retail environment. This document underscores how advanced statistical methodologies have transformed our sales approach in Naples, turning raw data into actionable intelligence that directly impacts revenue streams and market positioning. The Statistician's analytical rigor is not merely supportive but fundamental to our success in this pivotal Italian region.</w:t>
      </w:r>
    </w:p>
    <w:bookmarkEnd w:id="20"/>
    <w:bookmarkStart w:id="21" w:name="X4829a3c680691d4951639b2f30c38f410019ea9"/>
    <w:p>
      <w:pPr>
        <w:pStyle w:val="Heading2"/>
      </w:pPr>
      <w:r>
        <w:t xml:space="preserve">Methodology: Statistical Framework for Naples Market Analysis</w:t>
      </w:r>
    </w:p>
    <w:p>
      <w:pPr>
        <w:pStyle w:val="FirstParagraph"/>
      </w:pPr>
      <w:r>
        <w:t xml:space="preserve">The Sales Report leverages a sophisticated statistical framework tailored specifically for Italy Naples. Our Statistician employed time-series analysis on 18 months of sales data from 37 retail outlets across Naples, incorporating external variables including tourism seasonality (peak summer months), local festival calendars (e.g., San Gennaro celebrations), and economic indicators like regional GDP fluctuations. Advanced regression models were calibrated to isolate the impact of marketing campaigns from macroeconomic factors. Crucially, we integrated sentiment analysis from Naples-specific social media data to correlate consumer mood with sales patterns—a technique uniquely valuable in a city where cultural events significantly influence purchasing behavior.</w:t>
      </w:r>
    </w:p>
    <w:bookmarkEnd w:id="21"/>
    <w:bookmarkStart w:id="22" w:name="X876346929c92266a1194fbda37d7adc06e5686a"/>
    <w:p>
      <w:pPr>
        <w:pStyle w:val="Heading2"/>
      </w:pPr>
      <w:r>
        <w:t xml:space="preserve">Key Statistical Findings: Naples Market Insights</w:t>
      </w:r>
    </w:p>
    <w:p>
      <w:pPr>
        <w:pStyle w:val="FirstParagraph"/>
      </w:pPr>
      <w:r>
        <w:t xml:space="preserve">Our Statistician's analysis revealed four transformative insights for Italy Naples operations:</w:t>
      </w:r>
    </w:p>
    <w:p>
      <w:pPr>
        <w:numPr>
          <w:ilvl w:val="0"/>
          <w:numId w:val="1001"/>
        </w:numPr>
        <w:pStyle w:val="Compact"/>
      </w:pPr>
      <w:r>
        <w:rPr>
          <w:bCs/>
          <w:b/>
        </w:rPr>
        <w:t xml:space="preserve">Tourism-Sales Correlation (r=0.87):</w:t>
      </w:r>
      <w:r>
        <w:t xml:space="preserve"> </w:t>
      </w:r>
      <w:r>
        <w:t xml:space="preserve">Sales surge 32% during peak tourist months, but only when combined with targeted "Naples Experience" product bundles. The Statistician identified that standard promotions failed to capitalize on tourism spikes, resulting in €147K in lost revenue annually.</w:t>
      </w:r>
    </w:p>
    <w:p>
      <w:pPr>
        <w:numPr>
          <w:ilvl w:val="0"/>
          <w:numId w:val="1001"/>
        </w:numPr>
        <w:pStyle w:val="Compact"/>
      </w:pPr>
      <w:r>
        <w:rPr>
          <w:bCs/>
          <w:b/>
        </w:rPr>
        <w:t xml:space="preserve">Neighborhood-Specific Demand (Cluster Analysis):</w:t>
      </w:r>
      <w:r>
        <w:t xml:space="preserve"> </w:t>
      </w:r>
      <w:r>
        <w:t xml:space="preserve">Statistical segmentation uncovered three distinct consumer profiles across Naples: historic center (luxury goods), Chiaia district (premium fashion), and outskirts (value-driven essentials). A single regional campaign would have underperformed by 41%—a finding only possible through our Statistician's spatial analysis.</w:t>
      </w:r>
    </w:p>
    <w:p>
      <w:pPr>
        <w:numPr>
          <w:ilvl w:val="0"/>
          <w:numId w:val="1001"/>
        </w:numPr>
        <w:pStyle w:val="Compact"/>
      </w:pPr>
      <w:r>
        <w:rPr>
          <w:bCs/>
          <w:b/>
        </w:rPr>
        <w:t xml:space="preserve">Seasonal Purchasing Cycles:</w:t>
      </w:r>
      <w:r>
        <w:t xml:space="preserve"> </w:t>
      </w:r>
      <w:r>
        <w:t xml:space="preserve">The Sales Report demonstrates a 63% higher demand for cold beverages in Naples during July, directly tied to the city's Mediterranean climate patterns. Statistical forecasting now enables 95% inventory accuracy for seasonal items.</w:t>
      </w:r>
    </w:p>
    <w:p>
      <w:pPr>
        <w:numPr>
          <w:ilvl w:val="0"/>
          <w:numId w:val="1001"/>
        </w:numPr>
        <w:pStyle w:val="Compact"/>
      </w:pPr>
      <w:r>
        <w:rPr>
          <w:bCs/>
          <w:b/>
        </w:rPr>
        <w:t xml:space="preserve">Competitor Impact Modeling:</w:t>
      </w:r>
      <w:r>
        <w:t xml:space="preserve"> </w:t>
      </w:r>
      <w:r>
        <w:t xml:space="preserve">Regression analysis showed that when competitor X launched a promotion in Naples' central district, our sales dropped 22% within 48 hours. The Statistician developed real-time alert systems that now enable preemptive counter-strategies.</w:t>
      </w:r>
    </w:p>
    <w:bookmarkEnd w:id="22"/>
    <w:bookmarkStart w:id="23" w:name="statistical-impact-on-sales-performance"/>
    <w:p>
      <w:pPr>
        <w:pStyle w:val="Heading2"/>
      </w:pPr>
      <w:r>
        <w:t xml:space="preserve">Statistical Impact on Sales Performance</w:t>
      </w:r>
    </w:p>
    <w:p>
      <w:pPr>
        <w:pStyle w:val="FirstParagraph"/>
      </w:pPr>
      <w:r>
        <w:t xml:space="preserve">The implementation of these statistical insights has driven measurable results in Italy Naples:</w:t>
      </w:r>
    </w:p>
    <w:p>
      <w:pPr>
        <w:pStyle w:val="BodyText"/>
      </w:pPr>
      <w:r>
        <w:t xml:space="preserve">Initiative</w:t>
      </w:r>
    </w:p>
    <w:p>
      <w:pPr>
        <w:pStyle w:val="BodyText"/>
      </w:pPr>
      <w:r>
        <w:t xml:space="preserve">Pre-Statistician Sales (Q3 2023)</w:t>
      </w:r>
    </w:p>
    <w:p>
      <w:pPr>
        <w:pStyle w:val="BodyText"/>
      </w:pPr>
      <w:r>
        <w:t xml:space="preserve">Post-Statistical Strategy (Q1 2024)</w:t>
      </w:r>
    </w:p>
    <w:p>
      <w:pPr>
        <w:pStyle w:val="BodyText"/>
      </w:pPr>
      <w:r>
        <w:t xml:space="preserve">Improvement</w:t>
      </w:r>
    </w:p>
    <w:p>
      <w:pPr>
        <w:pStyle w:val="BodyText"/>
      </w:pPr>
      <w:r>
        <w:t xml:space="preserve">Tourist Package Bundling</w:t>
      </w:r>
    </w:p>
    <w:p>
      <w:pPr>
        <w:pStyle w:val="BodyText"/>
      </w:pPr>
      <w:r>
        <w:t xml:space="preserve">€587K</w:t>
      </w:r>
    </w:p>
    <w:p>
      <w:pPr>
        <w:pStyle w:val="BodyText"/>
      </w:pPr>
      <w:r>
        <w:t xml:space="preserve">€791K</w:t>
      </w:r>
    </w:p>
    <w:p>
      <w:pPr>
        <w:pStyle w:val="BodyText"/>
      </w:pPr>
      <w:r>
        <w:t xml:space="preserve">+34.7%</w:t>
      </w:r>
    </w:p>
    <w:p>
      <w:pPr>
        <w:pStyle w:val="BodyText"/>
      </w:pPr>
      <w:r>
        <w:t xml:space="preserve">District-Specific Campaigns</w:t>
      </w:r>
    </w:p>
    <w:p>
      <w:pPr>
        <w:pStyle w:val="BodyText"/>
      </w:pPr>
      <w:r>
        <w:t xml:space="preserve">€421K</w:t>
      </w:r>
    </w:p>
    <w:p>
      <w:pPr>
        <w:pStyle w:val="BodyText"/>
      </w:pPr>
      <w:r>
        <w:t xml:space="preserve">&lt;</w:t>
      </w:r>
    </w:p>
    <w:p>
      <w:pPr>
        <w:pStyle w:val="BodyText"/>
      </w:pPr>
      <w:r>
        <w:t xml:space="preserve">€603K</w:t>
      </w:r>
    </w:p>
    <w:p>
      <w:pPr>
        <w:pStyle w:val="BodyText"/>
      </w:pPr>
      <w:r>
        <w:t xml:space="preserve">Seasonal Inventory Accuracy</w:t>
      </w:r>
    </w:p>
    <w:p>
      <w:pPr>
        <w:pStyle w:val="BodyText"/>
      </w:pPr>
      <w:r>
        <w:t xml:space="preserve">The Statistician's predictive model reduced Naples' inventory write-offs by 37% through precise demand forecasting. More significantly, their analysis of payment method preferences (42% of Naples transactions now use contactless payments) directly influenced our POS system upgrade, increasing transaction speed by 28 seconds—critical for high-traffic locations like Via Toledo.</w:t>
      </w:r>
    </w:p>
    <w:bookmarkEnd w:id="23"/>
    <w:bookmarkStart w:id="24" w:name="X6d377601e6ce03a86bee22e065d9a5b2ade1a78"/>
    <w:p>
      <w:pPr>
        <w:pStyle w:val="Heading2"/>
      </w:pPr>
      <w:r>
        <w:t xml:space="preserve">Statistical Challenges Unique to Italy Naples</w:t>
      </w:r>
    </w:p>
    <w:p>
      <w:pPr>
        <w:pStyle w:val="FirstParagraph"/>
      </w:pPr>
      <w:r>
        <w:t xml:space="preserve">Operating as a Statistician in Italy Naples presented distinct challenges requiring localized statistical adaptation:</w:t>
      </w:r>
    </w:p>
    <w:p>
      <w:pPr>
        <w:numPr>
          <w:ilvl w:val="0"/>
          <w:numId w:val="1002"/>
        </w:numPr>
        <w:pStyle w:val="Compact"/>
      </w:pPr>
      <w:r>
        <w:rPr>
          <w:bCs/>
          <w:b/>
        </w:rPr>
        <w:t xml:space="preserve">Cultural Data Variability:</w:t>
      </w:r>
      <w:r>
        <w:t xml:space="preserve"> </w:t>
      </w:r>
      <w:r>
        <w:t xml:space="preserve">The Statistician had to adjust models for Naples' "time-elastic" business culture (e.g., late afternoon lulls). Standard European retail metrics would have misrepresented our true sales velocity.</w:t>
      </w:r>
    </w:p>
    <w:p>
      <w:pPr>
        <w:numPr>
          <w:ilvl w:val="0"/>
          <w:numId w:val="1002"/>
        </w:numPr>
        <w:pStyle w:val="Compact"/>
      </w:pPr>
      <w:r>
        <w:rPr>
          <w:bCs/>
          <w:b/>
        </w:rPr>
        <w:t xml:space="preserve">Regional Data Fragmentation:</w:t>
      </w:r>
      <w:r>
        <w:t xml:space="preserve"> </w:t>
      </w:r>
      <w:r>
        <w:t xml:space="preserve">Municipal data from Naples' 20 districts required custom harmonization—our Statistician built a Python-based aggregation tool that unified inconsistent reporting formats across local government sources.</w:t>
      </w:r>
    </w:p>
    <w:p>
      <w:pPr>
        <w:numPr>
          <w:ilvl w:val="0"/>
          <w:numId w:val="1002"/>
        </w:numPr>
        <w:pStyle w:val="Compact"/>
      </w:pPr>
      <w:r>
        <w:rPr>
          <w:bCs/>
          <w:b/>
        </w:rPr>
        <w:t xml:space="preserve">Currency &amp; Inflation Dynamics:</w:t>
      </w:r>
      <w:r>
        <w:t xml:space="preserve"> </w:t>
      </w:r>
      <w:r>
        <w:t xml:space="preserve">Statistical modeling accounted for Italy's 4.2% inflation rate in Naples (above national average), preventing misinterpretation of sales growth as organic rather than price-inflated.</w:t>
      </w:r>
    </w:p>
    <w:bookmarkEnd w:id="24"/>
    <w:bookmarkStart w:id="25" w:name="X76769e2e1c10450276ea01d146a92d2c9bbf701"/>
    <w:p>
      <w:pPr>
        <w:pStyle w:val="Heading2"/>
      </w:pPr>
      <w:r>
        <w:t xml:space="preserve">Strategic Recommendations from the Statistician</w:t>
      </w:r>
    </w:p>
    <w:p>
      <w:pPr>
        <w:pStyle w:val="FirstParagraph"/>
      </w:pPr>
      <w:r>
        <w:t xml:space="preserve">Based on the Sales Report analysis, our Statistician recommends three Naples-specific actions:</w:t>
      </w:r>
    </w:p>
    <w:p>
      <w:pPr>
        <w:numPr>
          <w:ilvl w:val="0"/>
          <w:numId w:val="1003"/>
        </w:numPr>
        <w:pStyle w:val="Compact"/>
      </w:pPr>
      <w:r>
        <w:rPr>
          <w:bCs/>
          <w:b/>
        </w:rPr>
        <w:t xml:space="preserve">Hyper-Localized Loyalty Programs:</w:t>
      </w:r>
      <w:r>
        <w:t xml:space="preserve"> </w:t>
      </w:r>
      <w:r>
        <w:t xml:space="preserve">Implement neighborhood-based reward tiers using spatial clustering data. For example, "Vomero View Rewards" for residents of the Vomero hill district—projected to increase repeat customers by 29%.</w:t>
      </w:r>
    </w:p>
    <w:p>
      <w:pPr>
        <w:numPr>
          <w:ilvl w:val="0"/>
          <w:numId w:val="1003"/>
        </w:numPr>
        <w:pStyle w:val="Compact"/>
      </w:pPr>
      <w:r>
        <w:rPr>
          <w:bCs/>
          <w:b/>
        </w:rPr>
        <w:t xml:space="preserve">Tourist-Triggered Dynamic Pricing:</w:t>
      </w:r>
      <w:r>
        <w:t xml:space="preserve"> </w:t>
      </w:r>
      <w:r>
        <w:t xml:space="preserve">Develop AI-driven pricing that automatically adjusts during tourist influxes (confirmed through flight data integration). This could capture an additional €215K annually in Naples' peak season.</w:t>
      </w:r>
    </w:p>
    <w:p>
      <w:pPr>
        <w:numPr>
          <w:ilvl w:val="0"/>
          <w:numId w:val="1003"/>
        </w:numPr>
        <w:pStyle w:val="Compact"/>
      </w:pPr>
      <w:r>
        <w:rPr>
          <w:bCs/>
          <w:b/>
        </w:rPr>
        <w:t xml:space="preserve">Cultural Event Integration:</w:t>
      </w:r>
      <w:r>
        <w:t xml:space="preserve"> </w:t>
      </w:r>
      <w:r>
        <w:t xml:space="preserve">Partner with Naples' music festivals (e.g., Napoli Teatro Festival) to co-create limited editions. The Statistician's historical analysis shows 68% higher conversion for event-linked products versus standard promotions.</w:t>
      </w:r>
    </w:p>
    <w:bookmarkEnd w:id="25"/>
    <w:bookmarkStart w:id="26" w:name="X38ce93c0d9db0fe5576701714da1fa73f238c00"/>
    <w:p>
      <w:pPr>
        <w:pStyle w:val="Heading2"/>
      </w:pPr>
      <w:r>
        <w:t xml:space="preserve">Conclusion: The Statistician as Naples Market Catalyst</w:t>
      </w:r>
    </w:p>
    <w:p>
      <w:pPr>
        <w:pStyle w:val="FirstParagraph"/>
      </w:pPr>
      <w:r>
        <w:t xml:space="preserve">This Sales Report unequivocally demonstrates that in Italy Naples, the role of a Statistician transcends data processing—it is the engine of market intelligence. Where traditional sales teams rely on intuition, our Naples operations now leverage statistical rigor to decode regional complexities, turning cultural rhythms and economic pulses into growth opportunities. The €1.2M revenue uplift since implementing these statistical strategies (a 27% YoY increase in Naples) validates that for businesses operating in Italy's most challenging markets, a dedicated Statistician isn't optional—they are the strategic imperative.</w:t>
      </w:r>
    </w:p>
    <w:p>
      <w:pPr>
        <w:pStyle w:val="BodyText"/>
      </w:pPr>
      <w:r>
        <w:t xml:space="preserve">As Naples continues evolving as a hub for both tourism and local commerce, the Sales Report confirms that statistical acumen will remain non-negotiable. Future initiatives will integrate real-time IoT data from Naples' public transport systems to further refine foot-traffic predictions—a testament to how our Statistician's work continuously adapts to the city's dynamism. For any business aiming for sustainable success in Italy Naples, this Sales Report serves as both evidence and roadmap: invest in statistical expertise, and you invest directly in market dominance.</w:t>
      </w:r>
    </w:p>
    <w:p>
      <w:pPr>
        <w:pStyle w:val="BodyText"/>
      </w:pPr>
      <w:r>
        <w:rPr>
          <w:bCs/>
          <w:b/>
        </w:rPr>
        <w:t xml:space="preserve">Prepared by: Statistical Analytics Division</w:t>
      </w:r>
      <w:r>
        <w:br/>
      </w:r>
      <w:r>
        <w:rPr>
          <w:iCs/>
          <w:i/>
        </w:rPr>
        <w:t xml:space="preserve">For Naples Market Operations,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Italy Naples Market</dc:title>
  <dc:creator/>
  <dc:language>en</dc:language>
  <cp:keywords/>
  <dcterms:created xsi:type="dcterms:W3CDTF">2026-07-23T10:31:12Z</dcterms:created>
  <dcterms:modified xsi:type="dcterms:W3CDTF">2026-07-23T10:31:12Z</dcterms:modified>
</cp:coreProperties>
</file>

<file path=docProps/custom.xml><?xml version="1.0" encoding="utf-8"?>
<Properties xmlns="http://schemas.openxmlformats.org/officeDocument/2006/custom-properties" xmlns:vt="http://schemas.openxmlformats.org/officeDocument/2006/docPropsVTypes"/>
</file>