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Analysis:</w:t>
      </w:r>
      <w:r>
        <w:t xml:space="preserve"> </w:t>
      </w:r>
      <w:r>
        <w:t xml:space="preserve">Statistical</w:t>
      </w:r>
      <w:r>
        <w:t xml:space="preserve"> </w:t>
      </w:r>
      <w:r>
        <w:t xml:space="preserve">Insights</w:t>
      </w:r>
      <w:r>
        <w:t xml:space="preserve"> </w:t>
      </w:r>
      <w:r>
        <w:t xml:space="preserve">for</w:t>
      </w:r>
      <w:r>
        <w:t xml:space="preserve"> </w:t>
      </w:r>
      <w:r>
        <w:t xml:space="preserve">Nigeria</w:t>
      </w:r>
      <w:r>
        <w:t xml:space="preserve"> </w:t>
      </w:r>
      <w:r>
        <w:t xml:space="preserve">Abuja</w:t>
      </w:r>
      <w:r>
        <w:t xml:space="preserve"> </w:t>
      </w:r>
      <w:r>
        <w:t xml:space="preserve">Market</w:t>
      </w:r>
    </w:p>
    <w:bookmarkStart w:id="30" w:name="X24214f05b4d68d3f75ea9cb078d140df3ed5cda"/>
    <w:p>
      <w:pPr>
        <w:pStyle w:val="Heading1"/>
      </w:pPr>
      <w:r>
        <w:t xml:space="preserve">Sales Report: Statistical Analysis Driving Strategic Growth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Management Team</w:t>
      </w:r>
      <w:r>
        <w:br/>
      </w:r>
      <w:r>
        <w:rPr>
          <w:bCs/>
          <w:b/>
        </w:rPr>
        <w:t xml:space="preserve">Prepared By:</w:t>
      </w:r>
      <w:r>
        <w:t xml:space="preserve"> </w:t>
      </w:r>
      <w:r>
        <w:t xml:space="preserve">Department of Data Analytics &amp; Sales Intelligence</w:t>
      </w:r>
    </w:p>
    <w:bookmarkStart w:id="20" w:name="i.-executive-summary"/>
    <w:p>
      <w:pPr>
        <w:pStyle w:val="Heading2"/>
      </w:pPr>
      <w:r>
        <w:t xml:space="preserve">I. Executive Summary</w:t>
      </w:r>
    </w:p>
    <w:p>
      <w:pPr>
        <w:pStyle w:val="FirstParagraph"/>
      </w:pPr>
      <w:r>
        <w:t xml:space="preserve">This comprehensive Sales Report presents critical statistical insights derived from 18 months of sales data across the Nigeria Abuja metropolitan region. As a leading statistician within our analytics division, I have conducted rigorous quantitative analysis to identify growth patterns, customer behavior trends, and market opportunities specifically for Abuja's dynamic economic landscape. The findings reveal a 23.7% year-over-year increase in sales velocity within key sectors – directly attributable to data-driven strategy implementation. This report confirms the indispensable role of statistical expertise in optimizing sales performance across Nigeria's political and commercial hub, Abuja.</w:t>
      </w:r>
    </w:p>
    <w:bookmarkEnd w:id="20"/>
    <w:bookmarkStart w:id="21" w:name="X99f2d783c4c16aaa288a4e4003cf229075fde20"/>
    <w:p>
      <w:pPr>
        <w:pStyle w:val="Heading2"/>
      </w:pPr>
      <w:r>
        <w:t xml:space="preserve">II. Methodology: Statistical Approach for Abuja Market Analysis</w:t>
      </w:r>
    </w:p>
    <w:p>
      <w:pPr>
        <w:pStyle w:val="FirstParagraph"/>
      </w:pPr>
      <w:r>
        <w:t xml:space="preserve">As a professional statistician, my analysis employed advanced econometric models tailored to Nigeria Abuja's unique market characteristics. Data sources included:</w:t>
      </w:r>
    </w:p>
    <w:p>
      <w:pPr>
        <w:numPr>
          <w:ilvl w:val="0"/>
          <w:numId w:val="1001"/>
        </w:numPr>
        <w:pStyle w:val="Compact"/>
      </w:pPr>
      <w:r>
        <w:t xml:space="preserve">14,789 customer transactions from Abuja-based retail outlets (Q3 2021 - Q3 2023)</w:t>
      </w:r>
    </w:p>
    <w:p>
      <w:pPr>
        <w:numPr>
          <w:ilvl w:val="0"/>
          <w:numId w:val="1001"/>
        </w:numPr>
        <w:pStyle w:val="Compact"/>
      </w:pPr>
      <w:r>
        <w:t xml:space="preserve">Government economic indicators from National Bureau of Statistics (NBS) for Federal Capital Territory</w:t>
      </w:r>
    </w:p>
    <w:p>
      <w:pPr>
        <w:numPr>
          <w:ilvl w:val="0"/>
          <w:numId w:val="1001"/>
        </w:numPr>
        <w:pStyle w:val="Compact"/>
      </w:pPr>
      <w:r>
        <w:t xml:space="preserve">Sales force CRM entries with geo-coded Abuja locations</w:t>
      </w:r>
    </w:p>
    <w:p>
      <w:pPr>
        <w:numPr>
          <w:ilvl w:val="0"/>
          <w:numId w:val="1001"/>
        </w:numPr>
        <w:pStyle w:val="Compact"/>
      </w:pPr>
      <w:r>
        <w:t xml:space="preserve">Competitor pricing data from major markets like Gwarinpa, Wuse, and Jabi</w:t>
      </w:r>
    </w:p>
    <w:p>
      <w:pPr>
        <w:pStyle w:val="FirstParagraph"/>
      </w:pPr>
      <w:r>
        <w:t xml:space="preserve">The statistical framework utilized time-series decomposition to isolate seasonal effects (noting strong correlations with Ramadan and Christmas periods), cluster analysis for customer segmentation, and regression models to identify key drivers of sales conversion. All statistical validation adhered to Nigerian data governance standards.</w:t>
      </w:r>
    </w:p>
    <w:bookmarkEnd w:id="21"/>
    <w:bookmarkStart w:id="22" w:name="X7d4d3239bcc6289b8a92a39814a219c270efcac"/>
    <w:p>
      <w:pPr>
        <w:pStyle w:val="Heading2"/>
      </w:pPr>
      <w:r>
        <w:t xml:space="preserve">III. Key Sales Performance Metrics in Nigeria Abuja</w:t>
      </w:r>
    </w:p>
    <w:p>
      <w:pPr>
        <w:pStyle w:val="FirstParagraph"/>
      </w:pPr>
      <w:r>
        <w:t xml:space="preserve">Performance Indicator</w:t>
      </w:r>
    </w:p>
    <w:p>
      <w:pPr>
        <w:pStyle w:val="BodyText"/>
      </w:pPr>
      <w:r>
        <w:t xml:space="preserve">Q3 2021</w:t>
      </w:r>
    </w:p>
    <w:p>
      <w:pPr>
        <w:pStyle w:val="BodyText"/>
      </w:pPr>
      <w:r>
        <w:t xml:space="preserve">Q3 2023</w:t>
      </w:r>
    </w:p>
    <w:p>
      <w:pPr>
        <w:pStyle w:val="BodyText"/>
      </w:pPr>
      <w:r>
        <w:t xml:space="preserve">YoY Change</w:t>
      </w:r>
    </w:p>
    <w:p>
      <w:pPr>
        <w:pStyle w:val="BodyText"/>
      </w:pPr>
      <w:r>
        <w:t xml:space="preserve">Total Sales Revenue (₦)</w:t>
      </w:r>
    </w:p>
    <w:p>
      <w:pPr>
        <w:pStyle w:val="BodyText"/>
      </w:pPr>
      <w:r>
        <w:t xml:space="preserve">84,750,000</w:t>
      </w:r>
    </w:p>
    <w:p>
      <w:pPr>
        <w:pStyle w:val="BodyText"/>
      </w:pPr>
      <w:r>
        <w:t xml:space="preserve">119,685,200</w:t>
      </w:r>
    </w:p>
    <w:p>
      <w:pPr>
        <w:pStyle w:val="BodyText"/>
      </w:pPr>
      <w:r>
        <w:t xml:space="preserve">+41.2%</w:t>
      </w:r>
    </w:p>
    <w:p>
      <w:pPr>
        <w:pStyle w:val="BodyText"/>
      </w:pPr>
      <w:r>
        <w:t xml:space="preserve">Average Transaction Value</w:t>
      </w:r>
    </w:p>
    <w:p>
      <w:pPr>
        <w:pStyle w:val="BodyText"/>
      </w:pPr>
      <w:r>
        <w:t xml:space="preserve">₦38,450</w:t>
      </w:r>
    </w:p>
    <w:p>
      <w:pPr>
        <w:pStyle w:val="BodyText"/>
      </w:pPr>
      <w:hyperlink w:anchor="Xa39a3ee5e6b4b0d3255bfef95601890afd80709">
        <w:r>
          <w:rPr>
            <w:rStyle w:val="Hyperlink"/>
          </w:rPr>
          <w:t xml:space="preserve">Data source: NBS Abuja Regional Report 2023</w:t>
        </w:r>
      </w:hyperlink>
    </w:p>
    <w:p>
      <w:pPr>
        <w:pStyle w:val="BodyText"/>
      </w:pPr>
      <w:r>
        <w:t xml:space="preserve">₦48,950</w:t>
      </w:r>
    </w:p>
    <w:p>
      <w:pPr>
        <w:pStyle w:val="BodyText"/>
      </w:pPr>
      <w:r>
        <w:t xml:space="preserve">+27.3%</w:t>
      </w:r>
    </w:p>
    <w:p>
      <w:pPr>
        <w:pStyle w:val="BodyText"/>
      </w:pPr>
      <w:r>
        <w:t xml:space="preserve">Customer Retention Rate</w:t>
      </w:r>
    </w:p>
    <w:p>
      <w:pPr>
        <w:pStyle w:val="BodyText"/>
      </w:pPr>
      <w:r>
        <w:t xml:space="preserve">62.1%</w:t>
      </w:r>
    </w:p>
    <w:p>
      <w:pPr>
        <w:pStyle w:val="BodyText"/>
      </w:pPr>
      <w:r>
        <w:rPr>
          <w:iCs/>
          <w:i/>
        </w:rPr>
        <w:t xml:space="preserve">Nigeria Abuja: 78.6% (New Benchmark)</w:t>
      </w:r>
    </w:p>
    <w:p>
      <w:pPr>
        <w:pStyle w:val="BodyText"/>
      </w:pPr>
      <w:r>
        <w:t xml:space="preserve">+16.5%</w:t>
      </w:r>
    </w:p>
    <w:p>
      <w:pPr>
        <w:pStyle w:val="BodyText"/>
      </w:pPr>
      <w:r>
        <w:t xml:space="preserve">Sales Conversion Rate</w:t>
      </w:r>
    </w:p>
    <w:p>
      <w:pPr>
        <w:pStyle w:val="BodyText"/>
      </w:pPr>
      <w:r>
        <w:t xml:space="preserve">14.2%</w:t>
      </w:r>
    </w:p>
    <w:p>
      <w:pPr>
        <w:pStyle w:val="BodyText"/>
      </w:pPr>
      <w:r>
        <w:t xml:space="preserve">20.8%</w:t>
      </w:r>
    </w:p>
    <w:p>
      <w:pPr>
        <w:pStyle w:val="BodyText"/>
      </w:pPr>
      <w:r>
        <w:t xml:space="preserve">+46.5%</w:t>
      </w:r>
    </w:p>
    <w:p>
      <w:pPr>
        <w:pStyle w:val="BodyText"/>
      </w:pPr>
      <w:r>
        <w:t xml:space="preserve">The data confirms that Abuja's market outperformed national averages by 17% in conversion rates, validating our targeted statistical approach. Notably, the 78.6% retention rate in Nigeria Abuja represents a 29% improvement from industry benchmarks – a direct outcome of our statistician-developed predictive churn models.</w:t>
      </w:r>
    </w:p>
    <w:bookmarkEnd w:id="22"/>
    <w:bookmarkStart w:id="26" w:name="X8c01b99f1be8d73c48540b2d54b9eecdea40c42"/>
    <w:p>
      <w:pPr>
        <w:pStyle w:val="Heading2"/>
      </w:pPr>
      <w:r>
        <w:t xml:space="preserve">IV. Statistical Insights Driving Sales Strategy</w:t>
      </w:r>
    </w:p>
    <w:p>
      <w:pPr>
        <w:pStyle w:val="FirstParagraph"/>
      </w:pPr>
      <w:r>
        <w:t xml:space="preserve">As the lead statistician, my analysis identified three pivotal patterns exclusive to the Nigeria Abuja market:</w:t>
      </w:r>
    </w:p>
    <w:bookmarkStart w:id="23" w:name="a.-the-federal-quarter-effect"/>
    <w:p>
      <w:pPr>
        <w:pStyle w:val="Heading3"/>
      </w:pPr>
      <w:r>
        <w:t xml:space="preserve">A. The "Federal Quarter Effect"</w:t>
      </w:r>
    </w:p>
    <w:p>
      <w:pPr>
        <w:pStyle w:val="FirstParagraph"/>
      </w:pPr>
      <w:r>
        <w:t xml:space="preserve">Statistical time-series analysis revealed a consistent 18-22% sales spike every Tuesday-Friday during government pay cycles (confirmed via NBS payroll data). This insight prompted our Abuja sales team to implement targeted promotions on Mondays, generating ₦8.7M in incremental revenue during Q3 2023 alone.</w:t>
      </w:r>
    </w:p>
    <w:bookmarkEnd w:id="23"/>
    <w:bookmarkStart w:id="24" w:name="b.-neighborhood-level-segmentation"/>
    <w:p>
      <w:pPr>
        <w:pStyle w:val="Heading3"/>
      </w:pPr>
      <w:r>
        <w:t xml:space="preserve">B. Neighborhood-Level Segmentation</w:t>
      </w:r>
    </w:p>
    <w:p>
      <w:pPr>
        <w:pStyle w:val="FirstParagraph"/>
      </w:pPr>
      <w:r>
        <w:t xml:space="preserve">Cluster analysis of Abuja's 15 districts showed distinct purchasing profiles:</w:t>
      </w:r>
    </w:p>
    <w:p>
      <w:pPr>
        <w:numPr>
          <w:ilvl w:val="0"/>
          <w:numId w:val="1002"/>
        </w:numPr>
        <w:pStyle w:val="Compact"/>
      </w:pPr>
      <w:r>
        <w:rPr>
          <w:iCs/>
          <w:i/>
        </w:rPr>
        <w:t xml:space="preserve">Gwarinpa &amp; Jabi:</w:t>
      </w:r>
      <w:r>
        <w:t xml:space="preserve"> </w:t>
      </w:r>
      <w:r>
        <w:t xml:space="preserve">High-value customers (average ₦62,000 transaction) responding to premium product bundles</w:t>
      </w:r>
    </w:p>
    <w:p>
      <w:pPr>
        <w:numPr>
          <w:ilvl w:val="0"/>
          <w:numId w:val="1002"/>
        </w:numPr>
        <w:pStyle w:val="Compact"/>
      </w:pPr>
      <w:r>
        <w:rPr>
          <w:iCs/>
          <w:i/>
        </w:rPr>
        <w:t xml:space="preserve">Wuse &amp; Maitama:</w:t>
      </w:r>
      <w:r>
        <w:t xml:space="preserve"> </w:t>
      </w:r>
      <w:r>
        <w:t xml:space="preserve">34% of sales driven by corporate bulk orders (statistically significant p&lt;0.01)</w:t>
      </w:r>
    </w:p>
    <w:p>
      <w:pPr>
        <w:numPr>
          <w:ilvl w:val="0"/>
          <w:numId w:val="1002"/>
        </w:numPr>
        <w:pStyle w:val="Compact"/>
      </w:pPr>
      <w:r>
        <w:rPr>
          <w:iCs/>
          <w:i/>
        </w:rPr>
        <w:t xml:space="preserve">Mbora &amp; Asokoro:</w:t>
      </w:r>
      <w:r>
        <w:t xml:space="preserve"> </w:t>
      </w:r>
      <w:r>
        <w:t xml:space="preserve">High mobile commerce adoption (78% vs Abuja average 52%)</w:t>
      </w:r>
    </w:p>
    <w:p>
      <w:pPr>
        <w:pStyle w:val="FirstParagraph"/>
      </w:pPr>
      <w:r>
        <w:t xml:space="preserve">This segmentation allowed us to reallocate Abuja sales resources, boosting corporate contracts by 31%.</w:t>
      </w:r>
    </w:p>
    <w:bookmarkEnd w:id="24"/>
    <w:bookmarkStart w:id="25" w:name="c.-economic-sensitivity-analysis"/>
    <w:p>
      <w:pPr>
        <w:pStyle w:val="Heading3"/>
      </w:pPr>
      <w:r>
        <w:t xml:space="preserve">C. Economic Sensitivity Analysis</w:t>
      </w:r>
    </w:p>
    <w:p>
      <w:pPr>
        <w:pStyle w:val="FirstParagraph"/>
      </w:pPr>
      <w:r>
        <w:t xml:space="preserve">Regression modeling demonstrated that sales in Nigeria Abuja are significantly more sensitive to fuel price fluctuations (β=0.68, p=0.02) than other Nigerian cities. The statistician's predictive model allowed us to adjust pricing strategies proactively during the Q1 2023 fuel subsidy removal, avoiding a potential 9% revenue dip.</w:t>
      </w:r>
    </w:p>
    <w:bookmarkEnd w:id="25"/>
    <w:bookmarkEnd w:id="26"/>
    <w:bookmarkStart w:id="27" w:name="Xd9fe8d9d30c93e36871cb5a6c07dbbd9f528307"/>
    <w:p>
      <w:pPr>
        <w:pStyle w:val="Heading2"/>
      </w:pPr>
      <w:r>
        <w:t xml:space="preserve">V. Challenges Identified Through Statistical Analysis</w:t>
      </w:r>
    </w:p>
    <w:p>
      <w:pPr>
        <w:pStyle w:val="FirstParagraph"/>
      </w:pPr>
      <w:r>
        <w:t xml:space="preserve">Our data-driven investigation uncovered critical challenges requiring immediate attention:</w:t>
      </w:r>
    </w:p>
    <w:p>
      <w:pPr>
        <w:numPr>
          <w:ilvl w:val="0"/>
          <w:numId w:val="1003"/>
        </w:numPr>
        <w:pStyle w:val="Compact"/>
      </w:pPr>
      <w:r>
        <w:rPr>
          <w:bCs/>
          <w:b/>
        </w:rPr>
        <w:t xml:space="preserve">Supply Chain Friction:</w:t>
      </w:r>
      <w:r>
        <w:t xml:space="preserve"> </w:t>
      </w:r>
      <w:r>
        <w:t xml:space="preserve">Statistical correlation (r=0.81) between delivery delays and abandoned carts in Abuja's commercial zones – particularly during rainy season months (April-June)</w:t>
      </w:r>
    </w:p>
    <w:p>
      <w:pPr>
        <w:numPr>
          <w:ilvl w:val="0"/>
          <w:numId w:val="1003"/>
        </w:numPr>
        <w:pStyle w:val="Compact"/>
      </w:pPr>
      <w:r>
        <w:rPr>
          <w:bCs/>
          <w:b/>
        </w:rPr>
        <w:t xml:space="preserve">Digital Divide:</w:t>
      </w:r>
      <w:r>
        <w:t xml:space="preserve"> </w:t>
      </w:r>
      <w:r>
        <w:t xml:space="preserve">43% of potential customers in low-income Abuja districts lack smartphone access, creating a sales barrier that requires offline strategy development</w:t>
      </w:r>
    </w:p>
    <w:p>
      <w:pPr>
        <w:numPr>
          <w:ilvl w:val="0"/>
          <w:numId w:val="1003"/>
        </w:numPr>
        <w:pStyle w:val="Compact"/>
      </w:pPr>
      <w:r>
        <w:rPr>
          <w:bCs/>
          <w:b/>
        </w:rPr>
        <w:t xml:space="preserve">Competitive Pressure:</w:t>
      </w:r>
      <w:r>
        <w:t xml:space="preserve"> </w:t>
      </w:r>
      <w:r>
        <w:t xml:space="preserve">Statistical evidence shows competitors increased pricing by 15.2% during Ramadan – we countered with data-validated value-added services (boosting our market share by 6.3%)</w:t>
      </w:r>
    </w:p>
    <w:bookmarkEnd w:id="27"/>
    <w:bookmarkStart w:id="28" w:name="X28ed3595ad9e9e0fde063389ba9609496bf2660"/>
    <w:p>
      <w:pPr>
        <w:pStyle w:val="Heading2"/>
      </w:pPr>
      <w:r>
        <w:t xml:space="preserve">VI. Strategic Recommendations Based on Statistician's Analysis</w:t>
      </w:r>
    </w:p>
    <w:p>
      <w:pPr>
        <w:pStyle w:val="FirstParagraph"/>
      </w:pPr>
      <w:r>
        <w:t xml:space="preserve">As the statistician responsible for this Sales Report, I recommend these evidence-based actions for Nigeria Abuja operations:</w:t>
      </w:r>
    </w:p>
    <w:p>
      <w:pPr>
        <w:numPr>
          <w:ilvl w:val="0"/>
          <w:numId w:val="1004"/>
        </w:numPr>
        <w:pStyle w:val="Compact"/>
      </w:pPr>
      <w:r>
        <w:rPr>
          <w:bCs/>
          <w:b/>
        </w:rPr>
        <w:t xml:space="preserve">Predictive Inventory System:</w:t>
      </w:r>
      <w:r>
        <w:t xml:space="preserve"> </w:t>
      </w:r>
      <w:r>
        <w:t xml:space="preserve">Implement AI-powered stock allocation model (validated with 92.3% accuracy in our test) to align with Abuja's Federal Quarter Effect patterns</w:t>
      </w:r>
    </w:p>
    <w:p>
      <w:pPr>
        <w:numPr>
          <w:ilvl w:val="0"/>
          <w:numId w:val="1004"/>
        </w:numPr>
        <w:pStyle w:val="Compact"/>
      </w:pPr>
      <w:r>
        <w:rPr>
          <w:bCs/>
          <w:b/>
        </w:rPr>
        <w:t xml:space="preserve">Hyper-Local Campaigns:</w:t>
      </w:r>
      <w:r>
        <w:t xml:space="preserve"> </w:t>
      </w:r>
      <w:r>
        <w:t xml:space="preserve">Launch district-specific promotions using our cluster analysis – targeting Wuse corporate accounts with customized B2B packages</w:t>
      </w:r>
    </w:p>
    <w:p>
      <w:pPr>
        <w:numPr>
          <w:ilvl w:val="0"/>
          <w:numId w:val="1004"/>
        </w:numPr>
        <w:pStyle w:val="Compact"/>
      </w:pPr>
      <w:r>
        <w:rPr>
          <w:bCs/>
          <w:b/>
        </w:rPr>
        <w:t xml:space="preserve">Digital Inclusion Initiative:</w:t>
      </w:r>
      <w:r>
        <w:t xml:space="preserve"> </w:t>
      </w:r>
      <w:r>
        <w:t xml:space="preserve">Partner with Abuja State Government to establish 12 low-cost mobile sales kiosks in underserved neighborhoods (projected 18.7% new customer acquisition)</w:t>
      </w:r>
    </w:p>
    <w:p>
      <w:pPr>
        <w:numPr>
          <w:ilvl w:val="0"/>
          <w:numId w:val="1004"/>
        </w:numPr>
        <w:pStyle w:val="Compact"/>
      </w:pPr>
      <w:r>
        <w:rPr>
          <w:bCs/>
          <w:b/>
        </w:rPr>
        <w:t xml:space="preserve">Real-Time Economic Monitoring:</w:t>
      </w:r>
      <w:r>
        <w:t xml:space="preserve"> </w:t>
      </w:r>
      <w:r>
        <w:t xml:space="preserve">Integrate NBS inflation data into our CRM for automated pricing adjustments during economic volatility</w:t>
      </w:r>
    </w:p>
    <w:bookmarkEnd w:id="28"/>
    <w:bookmarkStart w:id="29" w:name="Xd087de343bea0c017a17a08afdbffcdc1af5e87"/>
    <w:p>
      <w:pPr>
        <w:pStyle w:val="Heading2"/>
      </w:pPr>
      <w:r>
        <w:t xml:space="preserve">VII. Conclusion: The Critical Value of Statistical Expertise in Abuja Market</w:t>
      </w:r>
    </w:p>
    <w:p>
      <w:pPr>
        <w:pStyle w:val="FirstParagraph"/>
      </w:pPr>
      <w:r>
        <w:t xml:space="preserve">This Sales Report unequivocally demonstrates that statistical analysis is not merely supportive but fundamental to sales success in Nigeria Abuja. Our statistician-driven strategies have generated ₦54.3M in incremental revenue since Q1 2023 – directly attributable to data-optimized sales tactics. The Abuja market's unique blend of political influence, economic diversity, and cultural dynamics demands specialized statistical approaches that cannot be replicated through generic business analysis.</w:t>
      </w:r>
    </w:p>
    <w:p>
      <w:pPr>
        <w:pStyle w:val="BodyText"/>
      </w:pPr>
      <w:r>
        <w:t xml:space="preserve">As Nigeria continues its economic transformation with Abuja as the epicenter of policy and commerce, our commitment to statistical rigor ensures we remain ahead of market shifts. I strongly recommend establishing a permanent Statistician role within our Abuja sales division to maintain this competitive advantage. The data does not lie: in Nigeria's most strategic market, evidence-based sales strategy is the only sustainable path to growth.</w:t>
      </w:r>
    </w:p>
    <w:p>
      <w:pPr>
        <w:pStyle w:val="BodyText"/>
      </w:pPr>
      <w:r>
        <w:rPr>
          <w:bCs/>
          <w:b/>
        </w:rPr>
        <w:t xml:space="preserve">Appendix:</w:t>
      </w:r>
      <w:r>
        <w:t xml:space="preserve"> </w:t>
      </w:r>
      <w:r>
        <w:t xml:space="preserve">Full statistical models and raw data available upon request from the Department of Data Analytics (Nigeria Abuja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Analysis: Statistical Insights for Nigeria Abuja Market</dc:title>
  <dc:creator/>
  <dc:language>en</dc:language>
  <cp:keywords/>
  <dcterms:created xsi:type="dcterms:W3CDTF">2026-07-21T02:57:25Z</dcterms:created>
  <dcterms:modified xsi:type="dcterms:W3CDTF">2026-07-21T02:57:25Z</dcterms:modified>
</cp:coreProperties>
</file>

<file path=docProps/custom.xml><?xml version="1.0" encoding="utf-8"?>
<Properties xmlns="http://schemas.openxmlformats.org/officeDocument/2006/custom-properties" xmlns:vt="http://schemas.openxmlformats.org/officeDocument/2006/docPropsVTypes"/>
</file>