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Analysis:</w:t>
      </w:r>
      <w:r>
        <w:t xml:space="preserve"> </w:t>
      </w:r>
      <w:r>
        <w:t xml:space="preserve">Statistical</w:t>
      </w:r>
      <w:r>
        <w:t xml:space="preserve"> </w:t>
      </w:r>
      <w:r>
        <w:t xml:space="preserve">Insights</w:t>
      </w:r>
      <w:r>
        <w:t xml:space="preserve"> </w:t>
      </w:r>
      <w:r>
        <w:t xml:space="preserve">for</w:t>
      </w:r>
      <w:r>
        <w:t xml:space="preserve"> </w:t>
      </w:r>
      <w:r>
        <w:t xml:space="preserve">Johannesburg</w:t>
      </w:r>
      <w:r>
        <w:t xml:space="preserve"> </w:t>
      </w:r>
      <w:r>
        <w:t xml:space="preserve">Market</w:t>
      </w:r>
    </w:p>
    <w:bookmarkStart w:id="31" w:name="X152c29206acb56c3974dc2df940206263f55ca6"/>
    <w:p>
      <w:pPr>
        <w:pStyle w:val="Heading1"/>
      </w:pPr>
      <w:r>
        <w:t xml:space="preserve">Q3 2023 Sales Performance Analysis Report for Johannesburg Market</w:t>
      </w:r>
    </w:p>
    <w:p>
      <w:pPr>
        <w:pStyle w:val="FirstParagraph"/>
      </w:pPr>
      <w:r>
        <w:rPr>
          <w:bCs/>
          <w:b/>
        </w:rPr>
        <w:t xml:space="preserve">Prepared For:</w:t>
      </w:r>
      <w:r>
        <w:t xml:space="preserve"> </w:t>
      </w:r>
      <w:r>
        <w:t xml:space="preserve">Executive Leadership &amp; Sales Management Team</w:t>
      </w:r>
      <w:r>
        <w:br/>
      </w:r>
      <w:r>
        <w:rPr>
          <w:bCs/>
          <w:b/>
        </w:rPr>
        <w:t xml:space="preserve">Date:</w:t>
      </w:r>
      <w:r>
        <w:t xml:space="preserve"> </w:t>
      </w:r>
      <w:r>
        <w:t xml:space="preserve">October 26, 2023</w:t>
      </w:r>
      <w:r>
        <w:br/>
      </w:r>
      <w:r>
        <w:rPr>
          <w:bCs/>
          <w:b/>
        </w:rPr>
        <w:t xml:space="preserve">Purpose:</w:t>
      </w:r>
      <w:r>
        <w:t xml:space="preserve"> </w:t>
      </w:r>
      <w:r>
        <w:t xml:space="preserve">Strategic Analysis of Sales Performance in South Africa Johannesburg Region by Dedicated Statistician</w:t>
      </w:r>
    </w:p>
    <w:bookmarkStart w:id="21" w:name="executive-summary"/>
    <w:p>
      <w:pPr>
        <w:pStyle w:val="Heading2"/>
      </w:pPr>
      <w:r>
        <w:t xml:space="preserve">Executive Summary</w:t>
      </w:r>
    </w:p>
    <w:p>
      <w:pPr>
        <w:pStyle w:val="FirstParagraph"/>
      </w:pPr>
      <w:r>
        <w:t xml:space="preserve">This comprehensive Sales Report details the third-quarter performance metrics for our Johannesburg operations, with critical insights provided by our resident Statistician. The analysis confirms that data-driven decision-making, spearheaded by statistical methodologies applied to South Africa Johannesburg's unique market dynamics, has directly contributed to a 17.8% year-over-year sales growth in the region. This report demonstrates how strategic statistical analysis has become indispensable for navigating Johannesburg's complex commercial landscape.</w:t>
      </w:r>
    </w:p>
    <w:bookmarkStart w:id="20" w:name="Xff5a26b5a79125b6a6ea54c64d5d852ec78f5e0"/>
    <w:p>
      <w:pPr>
        <w:pStyle w:val="Heading3"/>
      </w:pPr>
      <w:r>
        <w:t xml:space="preserve">Key Metric Spotlight: Johannesburg Market Performance</w:t>
      </w:r>
    </w:p>
    <w:p>
      <w:pPr>
        <w:pStyle w:val="FirstParagraph"/>
      </w:pPr>
      <w:r>
        <w:rPr>
          <w:bCs/>
          <w:b/>
        </w:rPr>
        <w:t xml:space="preserve">Sales Growth (Q3 2023 vs Q3 2022):</w:t>
      </w:r>
      <w:r>
        <w:t xml:space="preserve"> </w:t>
      </w:r>
      <w:r>
        <w:t xml:space="preserve">+17.8%</w:t>
      </w:r>
      <w:r>
        <w:br/>
      </w:r>
      <w:r>
        <w:rPr>
          <w:bCs/>
          <w:b/>
        </w:rPr>
        <w:t xml:space="preserve">Market Share Expansion:</w:t>
      </w:r>
      <w:r>
        <w:t xml:space="preserve"> </w:t>
      </w:r>
      <w:r>
        <w:t xml:space="preserve">+4.5 percentage points in Johannesburg metropolitan area</w:t>
      </w:r>
      <w:r>
        <w:br/>
      </w:r>
      <w:r>
        <w:rPr>
          <w:bCs/>
          <w:b/>
        </w:rPr>
        <w:t xml:space="preserve">Campaign ROI Improvement:</w:t>
      </w:r>
      <w:r>
        <w:t xml:space="preserve"> </w:t>
      </w:r>
      <w:r>
        <w:t xml:space="preserve">34% higher than regional average through statistical optimization</w:t>
      </w:r>
    </w:p>
    <w:bookmarkEnd w:id="20"/>
    <w:bookmarkEnd w:id="21"/>
    <w:bookmarkStart w:id="22" w:name="X883c4df3cbc4a39cb2f094017f2282280a942aa"/>
    <w:p>
      <w:pPr>
        <w:pStyle w:val="Heading2"/>
      </w:pPr>
      <w:r>
        <w:t xml:space="preserve">Role of the Statistician: Transforming Data into Commercial Advantage</w:t>
      </w:r>
    </w:p>
    <w:p>
      <w:pPr>
        <w:pStyle w:val="FirstParagraph"/>
      </w:pPr>
      <w:r>
        <w:t xml:space="preserve">The dedicated Statistician embedded within our Johannesburg operations has fundamentally reshaped how we approach sales strategy. Unlike traditional reporting, our Statistician employs advanced predictive modeling and spatial analytics tailored to South Africa's economic context. This role has moved beyond basic data compilation to become a strategic growth engine specifically for the Johannesburg market.</w:t>
      </w:r>
    </w:p>
    <w:p>
      <w:pPr>
        <w:pStyle w:val="BodyText"/>
      </w:pPr>
      <w:r>
        <w:t xml:space="preserve">By analyzing 18 months of Johannesburg-specific transaction data across 240+ retail points, our Statistician identified three critical market segments: Premium Urban Consumers (32% of sales), Mid-Market Enterprise Clients (45% of revenue), and Emerging Tier-2 City Expansion Opportunities (23%). These segmentations, validated through statistical significance testing at p&lt;0.01, directly informed our Q3 sales targeting strategy.</w:t>
      </w:r>
    </w:p>
    <w:bookmarkEnd w:id="22"/>
    <w:bookmarkStart w:id="26" w:name="Xfc69a816d116084c8630e74e4c29bc6798feb28"/>
    <w:p>
      <w:pPr>
        <w:pStyle w:val="Heading2"/>
      </w:pPr>
      <w:r>
        <w:t xml:space="preserve">Statistical Methodologies Applied in South Africa Johannesburg Context</w:t>
      </w:r>
    </w:p>
    <w:p>
      <w:pPr>
        <w:pStyle w:val="FirstParagraph"/>
      </w:pPr>
      <w:r>
        <w:t xml:space="preserve">Our Johannesburg-focused analysis employed three specialized statistical approaches:</w:t>
      </w:r>
    </w:p>
    <w:bookmarkStart w:id="23" w:name="spatial-market-basket-analysis"/>
    <w:p>
      <w:pPr>
        <w:pStyle w:val="Heading3"/>
      </w:pPr>
      <w:r>
        <w:t xml:space="preserve">1. Spatial Market Basket Analysis</w:t>
      </w:r>
    </w:p>
    <w:p>
      <w:pPr>
        <w:pStyle w:val="FirstParagraph"/>
      </w:pPr>
      <w:r>
        <w:t xml:space="preserve">The Statistician mapped sales patterns against Johannesburg's geographic and socio-economic zones using GIS integration. This revealed that CBD stores achieved 28% higher average transaction value when paired with targeted digital campaigns during morning commutes (6:00-9:00 AM), a pattern statistically significant at 99.7% confidence level.</w:t>
      </w:r>
    </w:p>
    <w:bookmarkEnd w:id="23"/>
    <w:bookmarkStart w:id="24" w:name="dynamic-pricing-elasticity-modeling"/>
    <w:p>
      <w:pPr>
        <w:pStyle w:val="Heading3"/>
      </w:pPr>
      <w:r>
        <w:t xml:space="preserve">2. Dynamic Pricing Elasticity Modeling</w:t>
      </w:r>
    </w:p>
    <w:p>
      <w:pPr>
        <w:pStyle w:val="FirstParagraph"/>
      </w:pPr>
      <w:r>
        <w:t xml:space="preserve">Using Johannesburg's unique inflation data and competitor price tracking, the Statistician developed a localized elasticity model. This enabled us to implement precision pricing for our top 15 product lines in Johannesburg, resulting in 12.3% higher margin retention during Q3 despite market-wide price pressures.</w:t>
      </w:r>
    </w:p>
    <w:bookmarkEnd w:id="24"/>
    <w:bookmarkStart w:id="25" w:name="churn-risk-probability-scoring"/>
    <w:p>
      <w:pPr>
        <w:pStyle w:val="Heading3"/>
      </w:pPr>
      <w:r>
        <w:t xml:space="preserve">3. Churn Risk Probability Scoring</w:t>
      </w:r>
    </w:p>
    <w:p>
      <w:pPr>
        <w:pStyle w:val="FirstParagraph"/>
      </w:pPr>
      <w:r>
        <w:t xml:space="preserve">A machine learning model built by the Statistician identified clients at risk of attrition with 89% accuracy in Johannesburg's competitive retail environment. This allowed our sales team to proactively engage 127 high-value accounts, reducing quarterly churn by 22% compared to previous periods.</w:t>
      </w:r>
    </w:p>
    <w:bookmarkEnd w:id="25"/>
    <w:bookmarkEnd w:id="26"/>
    <w:bookmarkStart w:id="27" w:name="X52c12b6910e00c30f5e1c618f4e6de2ea5725d1"/>
    <w:p>
      <w:pPr>
        <w:pStyle w:val="Heading2"/>
      </w:pPr>
      <w:r>
        <w:t xml:space="preserve">Market-Specific Insights from Johannesburg Data</w:t>
      </w:r>
    </w:p>
    <w:p>
      <w:pPr>
        <w:pStyle w:val="FirstParagraph"/>
      </w:pPr>
      <w:r>
        <w:t xml:space="preserve">The statistical analysis uncovered several region-specific anomalies that informed our Q3 strategy:</w:t>
      </w:r>
    </w:p>
    <w:p>
      <w:pPr>
        <w:numPr>
          <w:ilvl w:val="0"/>
          <w:numId w:val="1001"/>
        </w:numPr>
        <w:pStyle w:val="Compact"/>
      </w:pPr>
      <w:r>
        <w:rPr>
          <w:bCs/>
          <w:b/>
        </w:rPr>
        <w:t xml:space="preserve">Weekend Revenue Spike:</w:t>
      </w:r>
      <w:r>
        <w:t xml:space="preserve"> </w:t>
      </w:r>
      <w:r>
        <w:t xml:space="preserve">Johannesburg stores show 37% higher sales on Saturdays compared to Sundays, contrary to national averages. The Statistician recommended Saturday morning promotions which drove an additional R2.4 million in Q3 revenue.</w:t>
      </w:r>
    </w:p>
    <w:p>
      <w:pPr>
        <w:numPr>
          <w:ilvl w:val="0"/>
          <w:numId w:val="1001"/>
        </w:numPr>
        <w:pStyle w:val="Compact"/>
      </w:pPr>
      <w:r>
        <w:rPr>
          <w:bCs/>
          <w:b/>
        </w:rPr>
        <w:t xml:space="preserve">Rainfall Impact Factor:</w:t>
      </w:r>
      <w:r>
        <w:t xml:space="preserve"> </w:t>
      </w:r>
      <w:r>
        <w:t xml:space="preserve">Statistical correlation revealed a -0.68 coefficient between Johannesburg's rainfall volume and foot traffic (p=0.03). This led to the development of our "Weather-Responsive Campaigns" strategy, increasing sales during rainy quarters by 15.2%.</w:t>
      </w:r>
    </w:p>
    <w:p>
      <w:pPr>
        <w:numPr>
          <w:ilvl w:val="0"/>
          <w:numId w:val="1001"/>
        </w:numPr>
        <w:pStyle w:val="Compact"/>
      </w:pPr>
      <w:r>
        <w:rPr>
          <w:bCs/>
          <w:b/>
        </w:rPr>
        <w:t xml:space="preserve">Language Preference Analysis:</w:t>
      </w:r>
      <w:r>
        <w:t xml:space="preserve"> </w:t>
      </w:r>
      <w:r>
        <w:t xml:space="preserve">Data showed that Zulu-speaking customers had 41% higher purchase rates for product bundles when presented in local language. The Statistician's insight drove multilingual campaign rollouts across Johannesburg stores.</w:t>
      </w:r>
    </w:p>
    <w:bookmarkEnd w:id="27"/>
    <w:bookmarkStart w:id="28" w:name="X4afefd21906f8cca4e56e5d7e88f53fc483903e"/>
    <w:p>
      <w:pPr>
        <w:pStyle w:val="Heading2"/>
      </w:pPr>
      <w:r>
        <w:t xml:space="preserve">Quantifiable Impact of Statistical Insights</w:t>
      </w:r>
    </w:p>
    <w:p>
      <w:pPr>
        <w:pStyle w:val="FirstParagraph"/>
      </w:pPr>
      <w:r>
        <w:t xml:space="preserve">The integration of the Statistician's findings directly generated measurable business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Statistician's Insight</w:t>
            </w:r>
          </w:p>
        </w:tc>
        <w:tc>
          <w:tcPr/>
          <w:p>
            <w:pPr>
              <w:pStyle w:val="Compact"/>
              <w:jc w:val="left"/>
            </w:pPr>
            <w:r>
              <w:t xml:space="preserve">Q3 Impact</w:t>
            </w:r>
          </w:p>
        </w:tc>
      </w:tr>
      <w:tr>
        <w:tc>
          <w:tcPr/>
          <w:p>
            <w:pPr>
              <w:pStyle w:val="Compact"/>
              <w:jc w:val="left"/>
            </w:pPr>
            <w:r>
              <w:t xml:space="preserve">Saturday Morning Promotion Strategy</w:t>
            </w:r>
          </w:p>
        </w:tc>
        <w:tc>
          <w:tcPr/>
          <w:p>
            <w:pPr>
              <w:pStyle w:val="Compact"/>
              <w:jc w:val="left"/>
            </w:pPr>
            <w:r>
              <w:t xml:space="preserve">CBD Saturday transaction value spike (28%) during commute hours</w:t>
            </w:r>
          </w:p>
        </w:tc>
        <w:tc>
          <w:tcPr/>
          <w:p>
            <w:pPr>
              <w:pStyle w:val="Compact"/>
              <w:jc w:val="left"/>
            </w:pPr>
            <w:r>
              <w:t xml:space="preserve">R2.4M incremental revenue; 19% higher conversion rate</w:t>
            </w:r>
          </w:p>
        </w:tc>
      </w:tr>
      <w:tr>
        <w:tc>
          <w:tcPr/>
          <w:p>
            <w:pPr>
              <w:pStyle w:val="Compact"/>
              <w:jc w:val="left"/>
            </w:pPr>
            <w:r>
              <w:t xml:space="preserve">Weather-Responsive Campaigns</w:t>
            </w:r>
          </w:p>
        </w:tc>
        <w:tc>
          <w:tcPr/>
          <w:p>
            <w:pPr>
              <w:pStyle w:val="Compact"/>
              <w:jc w:val="left"/>
            </w:pPr>
            <w:r>
              <w:t xml:space="preserve">Rainfall correlation (-0.68) with foot traffic decline</w:t>
            </w:r>
          </w:p>
        </w:tc>
        <w:tc>
          <w:tcPr/>
          <w:p>
            <w:pPr>
              <w:pStyle w:val="Compact"/>
              <w:jc w:val="left"/>
            </w:pPr>
            <w:r>
              <w:t xml:space="preserve">15.2% sales growth during rainy Q3 period; 37% lower campaign waste</w:t>
            </w:r>
          </w:p>
        </w:tc>
      </w:tr>
      <w:tr>
        <w:tc>
          <w:tcPr/>
          <w:p>
            <w:pPr>
              <w:pStyle w:val="Compact"/>
              <w:jc w:val="left"/>
            </w:pPr>
            <w:r>
              <w:t xml:space="preserve">Multilingual Product Bundling</w:t>
            </w:r>
          </w:p>
        </w:tc>
        <w:tc>
          <w:tcPr/>
          <w:p>
            <w:pPr>
              <w:pStyle w:val="Compact"/>
              <w:jc w:val="left"/>
            </w:pPr>
            <w:r>
              <w:t xml:space="preserve">Zulu-speaking customers' 41% higher bundle conversion rate</w:t>
            </w:r>
          </w:p>
        </w:tc>
        <w:tc>
          <w:tcPr/>
          <w:p>
            <w:pPr>
              <w:pStyle w:val="Compact"/>
              <w:jc w:val="left"/>
            </w:pPr>
            <w:r>
              <w:t xml:space="preserve">22.7% increase in bundled product sales across Johannesburg stores</w:t>
            </w:r>
          </w:p>
        </w:tc>
      </w:tr>
    </w:tbl>
    <w:bookmarkEnd w:id="28"/>
    <w:bookmarkStart w:id="29" w:name="strategic-recommendations-for-q4-2023"/>
    <w:p>
      <w:pPr>
        <w:pStyle w:val="Heading2"/>
      </w:pPr>
      <w:r>
        <w:t xml:space="preserve">Strategic Recommendations for Q4 2023</w:t>
      </w:r>
    </w:p>
    <w:p>
      <w:pPr>
        <w:pStyle w:val="FirstParagraph"/>
      </w:pPr>
      <w:r>
        <w:t xml:space="preserve">Based on the Johannesburg market analysis conducted by our Statistician, we recommend three priority actions:</w:t>
      </w:r>
    </w:p>
    <w:p>
      <w:pPr>
        <w:numPr>
          <w:ilvl w:val="0"/>
          <w:numId w:val="1002"/>
        </w:numPr>
        <w:pStyle w:val="Compact"/>
      </w:pPr>
      <w:r>
        <w:rPr>
          <w:bCs/>
          <w:b/>
        </w:rPr>
        <w:t xml:space="preserve">Expand Spatial Targeting System:</w:t>
      </w:r>
      <w:r>
        <w:t xml:space="preserve"> </w:t>
      </w:r>
      <w:r>
        <w:t xml:space="preserve">Implement the Statistician's neighborhood-level clustering model across all Johannesburg stores to optimize inventory placement (Projected Q4 ROI: 27%)</w:t>
      </w:r>
    </w:p>
    <w:p>
      <w:pPr>
        <w:numPr>
          <w:ilvl w:val="0"/>
          <w:numId w:val="1002"/>
        </w:numPr>
        <w:pStyle w:val="Compact"/>
      </w:pPr>
      <w:r>
        <w:rPr>
          <w:bCs/>
          <w:b/>
        </w:rPr>
        <w:t xml:space="preserve">Create Johannesburg Market Pulse Dashboard:</w:t>
      </w:r>
      <w:r>
        <w:t xml:space="preserve"> </w:t>
      </w:r>
      <w:r>
        <w:t xml:space="preserve">Real-time statistical monitoring of 15 key KPIs specific to South Africa's economic environment (e.g., fuel price impact, local event calendars)</w:t>
      </w:r>
    </w:p>
    <w:p>
      <w:pPr>
        <w:numPr>
          <w:ilvl w:val="0"/>
          <w:numId w:val="1002"/>
        </w:numPr>
        <w:pStyle w:val="Compact"/>
      </w:pPr>
      <w:r>
        <w:rPr>
          <w:bCs/>
          <w:b/>
        </w:rPr>
        <w:t xml:space="preserve">Launch Statistician-Designed Client Segmentation Program:</w:t>
      </w:r>
      <w:r>
        <w:t xml:space="preserve"> </w:t>
      </w:r>
      <w:r>
        <w:t xml:space="preserve">Develop tiered engagement strategies using the validated customer clusters from our Johannesburg data analysis</w:t>
      </w:r>
    </w:p>
    <w:bookmarkEnd w:id="29"/>
    <w:bookmarkStart w:id="30" w:name="X1edd4e8a692dce712bcbe6302f298bbd91315d0"/>
    <w:p>
      <w:pPr>
        <w:pStyle w:val="Heading2"/>
      </w:pPr>
      <w:r>
        <w:t xml:space="preserve">Conclusion: The Indispensable Role of the Statistician in South Africa Johannesburg Operations</w:t>
      </w:r>
    </w:p>
    <w:p>
      <w:pPr>
        <w:pStyle w:val="FirstParagraph"/>
      </w:pPr>
      <w:r>
        <w:t xml:space="preserve">This Sales Report unequivocally demonstrates that statistical expertise is not merely supportive but fundamental to sales success in Johannesburg. Our Statistician has moved beyond data reporting to become a strategic business partner whose analyses directly generate revenue and reduce risk in South Africa's most dynamic market. The 17.8% Q3 growth represents just the beginning – by embedding statistical thinking into every sales initiative across Johannesburg, we've established a sustainable competitive advantage.</w:t>
      </w:r>
    </w:p>
    <w:p>
      <w:pPr>
        <w:pStyle w:val="BodyText"/>
      </w:pPr>
      <w:r>
        <w:t xml:space="preserve">As we prepare for Q4, the Statistician will lead our development of predictive models incorporating South Africa's upcoming economic indicators and Johannesburg-specific market events. This continuous statistical refinement ensures that every sales decision made in Johannesburg is data-validated, culturally attuned, and strategically positioned for maximum impact.</w:t>
      </w:r>
    </w:p>
    <w:p>
      <w:pPr>
        <w:pStyle w:val="BodyText"/>
      </w:pPr>
      <w:r>
        <w:t xml:space="preserve">The success story presented in this Sales Report underscores a critical truth: In the competitive landscape of South Africa Johannesburg, where market nuances can make or break revenue streams, having an expert Statistician on your team isn't just beneficial – it's essential for sustainable growth. The data doesn't lie: statistical intelligence delivers measurable commercial value that outperforms traditional sales approaches in this complex market.</w:t>
      </w:r>
    </w:p>
    <w:p>
      <w:pPr>
        <w:pStyle w:val="BodyText"/>
      </w:pPr>
      <w:r>
        <w:t xml:space="preserve">Prepared by Johannesburg Sales Analytics Department | Confidential &amp; Proprietary | South Africa Johannesburg Operations</w:t>
      </w:r>
    </w:p>
    <w:p>
      <w:pPr>
        <w:pStyle w:val="BodyText"/>
      </w:pPr>
      <w:r>
        <w:t xml:space="preserve">This document contains statistical analysis generated by our dedicated Statistician for the Johannesburg regional market. All insights are based on Q3 2023 sales data from South Africa's premier commercial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Analysis: Statistical Insights for Johannesburg Market</dc:title>
  <dc:creator/>
  <dc:language>en</dc:language>
  <cp:keywords/>
  <dcterms:created xsi:type="dcterms:W3CDTF">2026-07-24T11:37:35Z</dcterms:created>
  <dcterms:modified xsi:type="dcterms:W3CDTF">2026-07-24T11:37:35Z</dcterms:modified>
</cp:coreProperties>
</file>

<file path=docProps/custom.xml><?xml version="1.0" encoding="utf-8"?>
<Properties xmlns="http://schemas.openxmlformats.org/officeDocument/2006/custom-properties" xmlns:vt="http://schemas.openxmlformats.org/officeDocument/2006/docPropsVTypes"/>
</file>