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Statistical</w:t>
      </w:r>
      <w:r>
        <w:t xml:space="preserve"> </w:t>
      </w:r>
      <w:r>
        <w:t xml:space="preserve">Insights</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9" w:name="X3868dc6c19046697744575f40d862a05dfce95a"/>
    <w:p>
      <w:pPr>
        <w:pStyle w:val="Heading1"/>
      </w:pPr>
      <w:r>
        <w:t xml:space="preserve">Sales Report: Strategic Statistical Analysis Driving Revenue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Operations</w:t>
      </w:r>
      <w:r>
        <w:br/>
      </w:r>
      <w:r>
        <w:rPr>
          <w:bCs/>
          <w:b/>
        </w:rPr>
        <w:t xml:space="preserve">Report Category:</w:t>
      </w:r>
      <w:r>
        <w:t xml:space="preserve"> </w:t>
      </w:r>
      <w:r>
        <w:t xml:space="preserve">Sales Performance &amp; Data Analytics</w:t>
      </w:r>
    </w:p>
    <w:bookmarkStart w:id="20" w:name="i.-executive-summary"/>
    <w:p>
      <w:pPr>
        <w:pStyle w:val="Heading2"/>
      </w:pPr>
      <w:r>
        <w:t xml:space="preserve">I. Executive Summary</w:t>
      </w:r>
    </w:p>
    <w:p>
      <w:pPr>
        <w:pStyle w:val="FirstParagraph"/>
      </w:pPr>
      <w:r>
        <w:t xml:space="preserve">This comprehensive Sales Report examines the critical role of the Statistician within our Switzerland Zurich operations. As a data-driven market leader in financial services, our Zurich office relies on rigorous statistical analysis to optimize sales strategies and maximize revenue potential. The Statistician has become indispensable to transforming raw sales data into actionable business intelligence, directly impacting our market share in Switzerland Zurich. This report confirms that teams with dedicated Statisticians achieve 32% higher quarterly revenue growth compared to non-analytical counterparts, reinforcing our commitment to data-centric decision-making in the competitive Zurich marketplace.</w:t>
      </w:r>
    </w:p>
    <w:bookmarkEnd w:id="20"/>
    <w:bookmarkStart w:id="22" w:name="Xbfc6ac6a4d085578e844310dff3cfb1f8baaa77"/>
    <w:p>
      <w:pPr>
        <w:pStyle w:val="Heading2"/>
      </w:pPr>
      <w:r>
        <w:t xml:space="preserve">II. Market Context: Switzerland Zurich Sales Landscape</w:t>
      </w:r>
    </w:p>
    <w:p>
      <w:pPr>
        <w:pStyle w:val="FirstParagraph"/>
      </w:pPr>
      <w:r>
        <w:t xml:space="preserve">Zurich remains Switzerland's premier commercial hub, representing 41% of the nation's GDP with a concentration of financial institutions, pharmaceutical giants, and tech innovators. In this high-stakes environment, our Sales Report must reflect Zurich's unique market dynamics—where precision and compliance are non-negotiable. The Statistician serves as the bridge between complex data streams and strategic sales execution across Switzerland Zurich. Recent market analysis reveals that 78% of successful sales initiatives in Zurich now require statistical validation before implementation, underscoring the Statistician's operational significance.</w:t>
      </w:r>
    </w:p>
    <w:bookmarkStart w:id="21" w:name="key-market-indicators-zurich-q3-2023"/>
    <w:p>
      <w:pPr>
        <w:pStyle w:val="Heading3"/>
      </w:pPr>
      <w:r>
        <w:t xml:space="preserve">Key Market Indicators (Zurich Q3 2023):</w:t>
      </w:r>
    </w:p>
    <w:p>
      <w:pPr>
        <w:numPr>
          <w:ilvl w:val="0"/>
          <w:numId w:val="1001"/>
        </w:numPr>
        <w:pStyle w:val="Compact"/>
      </w:pPr>
      <w:r>
        <w:rPr>
          <w:bCs/>
          <w:b/>
        </w:rPr>
        <w:t xml:space="preserve">Competitive Pressure:</w:t>
      </w:r>
      <w:r>
        <w:t xml:space="preserve"> </w:t>
      </w:r>
      <w:r>
        <w:t xml:space="preserve">17 new fintech entrants in Zurich quarter-on-quarter</w:t>
      </w:r>
    </w:p>
    <w:p>
      <w:pPr>
        <w:numPr>
          <w:ilvl w:val="0"/>
          <w:numId w:val="1001"/>
        </w:numPr>
        <w:pStyle w:val="Compact"/>
      </w:pPr>
      <w:r>
        <w:rPr>
          <w:bCs/>
          <w:b/>
        </w:rPr>
        <w:t xml:space="preserve">Data Complexity:</w:t>
      </w:r>
      <w:r>
        <w:t xml:space="preserve"> </w:t>
      </w:r>
      <w:r>
        <w:t xml:space="preserve">4.7M daily transactions requiring statistical analysis</w:t>
      </w:r>
    </w:p>
    <w:p>
      <w:pPr>
        <w:numPr>
          <w:ilvl w:val="0"/>
          <w:numId w:val="1001"/>
        </w:numPr>
        <w:pStyle w:val="Compact"/>
      </w:pPr>
      <w:r>
        <w:rPr>
          <w:bCs/>
          <w:b/>
        </w:rPr>
        <w:t xml:space="preserve">Sales Cycle Impact:</w:t>
      </w:r>
      <w:r>
        <w:t xml:space="preserve"> </w:t>
      </w:r>
      <w:r>
        <w:t xml:space="preserve">Statistical insights reduced sales cycle time by 23% in Zurich region</w:t>
      </w:r>
    </w:p>
    <w:bookmarkEnd w:id="21"/>
    <w:bookmarkEnd w:id="22"/>
    <w:bookmarkStart w:id="24" w:name="X298d8619a0d99ae5493ff5fa6f73314e3b76c25"/>
    <w:p>
      <w:pPr>
        <w:pStyle w:val="Heading2"/>
      </w:pPr>
      <w:r>
        <w:t xml:space="preserve">III. The Statistician's Strategic Value in Sales Execution</w:t>
      </w:r>
    </w:p>
    <w:p>
      <w:pPr>
        <w:pStyle w:val="FirstParagraph"/>
      </w:pPr>
      <w:r>
        <w:t xml:space="preserve">The role of the Statistician transcends mere data processing—it fundamentally shapes our sales methodology. In Switzerland Zurich, where client expectations demand evidence-based solutions, the Statistician develops predictive models that forecast regional demand with 92% accuracy. This transforms traditional Sales Reports from retrospective summaries into forward-looking growth engines.</w:t>
      </w:r>
    </w:p>
    <w:bookmarkStart w:id="23" w:name="X53d3c0905455b2b807c8ac0ed125711bb7e5f91"/>
    <w:p>
      <w:pPr>
        <w:pStyle w:val="Heading3"/>
      </w:pPr>
      <w:r>
        <w:t xml:space="preserve">Quantifiable Contributions (Switzerland Zurich Operations):</w:t>
      </w:r>
    </w:p>
    <w:p>
      <w:pPr>
        <w:pStyle w:val="FirstParagraph"/>
      </w:pPr>
      <w:r>
        <w:t xml:space="preserve">Initiative</w:t>
      </w:r>
    </w:p>
    <w:p>
      <w:pPr>
        <w:pStyle w:val="BodyText"/>
      </w:pPr>
      <w:r>
        <w:t xml:space="preserve">Statistician Involvement</w:t>
      </w:r>
    </w:p>
    <w:p>
      <w:pPr>
        <w:pStyle w:val="BodyText"/>
      </w:pPr>
      <w:r>
        <w:t xml:space="preserve">Revenue Impact (Zurich)</w:t>
      </w:r>
    </w:p>
    <w:p>
      <w:pPr>
        <w:pStyle w:val="BodyText"/>
      </w:pPr>
      <w:r>
        <w:t xml:space="preserve">Client Segmentation Model</w:t>
      </w:r>
    </w:p>
    <w:p>
      <w:pPr>
        <w:pStyle w:val="BodyText"/>
      </w:pPr>
      <w:r>
        <w:t xml:space="preserve">Drove hyper-targeted outreach using cluster analysis</w:t>
      </w:r>
    </w:p>
    <w:p>
      <w:pPr>
        <w:pStyle w:val="BodyText"/>
      </w:pPr>
      <w:r>
        <w:t xml:space="preserve">+18.7% cross-sell rate in Zurich premium accounts</w:t>
      </w:r>
    </w:p>
    <w:p>
      <w:pPr>
        <w:pStyle w:val="BodyText"/>
      </w:pPr>
      <w:r>
        <w:t xml:space="preserve">Pricing Optimization Algorithm</w:t>
      </w:r>
    </w:p>
    <w:p>
      <w:pPr>
        <w:pStyle w:val="BodyText"/>
      </w:pPr>
      <w:r>
        <w:t xml:space="preserve">Statistical validation of tiered pricing structures</w:t>
      </w:r>
    </w:p>
    <w:p>
      <w:pPr>
        <w:pStyle w:val="BodyText"/>
      </w:pPr>
      <w:r>
        <w:rPr>
          <w:bCs/>
          <w:b/>
        </w:rPr>
        <w:t xml:space="preserve">+22.3% profit margin on Zurich enterprise contracts</w:t>
      </w:r>
    </w:p>
    <w:p>
      <w:pPr>
        <w:pStyle w:val="BodyText"/>
      </w:pPr>
      <w:r>
        <w:t xml:space="preserve">Churn Prediction System</w:t>
      </w:r>
    </w:p>
    <w:p>
      <w:pPr>
        <w:pStyle w:val="BodyText"/>
      </w:pPr>
      <w:r>
        <w:t xml:space="preserve">Statistical early-warning indicators for client attrition</w:t>
      </w:r>
    </w:p>
    <w:p>
      <w:pPr>
        <w:pStyle w:val="BodyText"/>
      </w:pPr>
      <w:r>
        <w:t xml:space="preserve">Reduced Zurich client churn by 31%</w:t>
      </w:r>
    </w:p>
    <w:p>
      <w:pPr>
        <w:pStyle w:val="BodyText"/>
      </w:pPr>
      <w:r>
        <w:t xml:space="preserve">The Statistician's work ensures every Sales Report delivered to Zurich stakeholders is anchored in robust statistical validation, eliminating guesswork in a market where precision determines reputation.</w:t>
      </w:r>
    </w:p>
    <w:bookmarkEnd w:id="23"/>
    <w:bookmarkEnd w:id="24"/>
    <w:bookmarkStart w:id="25" w:name="Xb53c47d709e49a2decfc70eefc239a54e6dabc4"/>
    <w:p>
      <w:pPr>
        <w:pStyle w:val="Heading2"/>
      </w:pPr>
      <w:r>
        <w:t xml:space="preserve">IV. Switzerland Zurich: Regulatory &amp; Cultural Alignment</w:t>
      </w:r>
    </w:p>
    <w:p>
      <w:pPr>
        <w:pStyle w:val="FirstParagraph"/>
      </w:pPr>
      <w:r>
        <w:t xml:space="preserve">Operating within Switzerland Zurich demands adherence to stringent data privacy laws (FADP) and culturally nuanced sales approaches. The Statistician plays a pivotal role in ensuring compliance while extracting meaningful insights. For instance, statistical models were adjusted to account for Zurich's preference for relationship-driven sales cycles—revealing that personalized outreach (validated by regression analysis) increased conversion rates by 29% versus mass-market tactics.</w:t>
      </w:r>
    </w:p>
    <w:p>
      <w:pPr>
        <w:pStyle w:val="BodyText"/>
      </w:pPr>
      <w:r>
        <w:t xml:space="preserve">Our Zurich team's success is directly linked to the Statistician’s ability to interpret cultural data patterns. When analyzing Swiss client feedback, the Statistician identified that Zurich-based clients prioritized statistical transparency over speed—leading us to redesign our Sales Report templates with embedded confidence intervals and methodology notes. This small adjustment boosted client trust scores by 40% in Switzerland Zurich.</w:t>
      </w:r>
    </w:p>
    <w:bookmarkEnd w:id="25"/>
    <w:bookmarkStart w:id="26" w:name="X13c38d15614929a43bb5719adca8fca5a0e75ca"/>
    <w:p>
      <w:pPr>
        <w:pStyle w:val="Heading2"/>
      </w:pPr>
      <w:r>
        <w:t xml:space="preserve">V. Case Study: Statistical Optimization in Zurich Financial Services</w:t>
      </w:r>
    </w:p>
    <w:p>
      <w:pPr>
        <w:pStyle w:val="FirstParagraph"/>
      </w:pPr>
      <w:r>
        <w:t xml:space="preserve">In Q2 2023, a Zurich-based financial services division faced declining market share despite strong product quality. The Statistician spearheaded a sales analytics overhaul:</w:t>
      </w:r>
    </w:p>
    <w:p>
      <w:pPr>
        <w:numPr>
          <w:ilvl w:val="0"/>
          <w:numId w:val="1002"/>
        </w:numPr>
        <w:pStyle w:val="Compact"/>
      </w:pPr>
      <w:r>
        <w:rPr>
          <w:bCs/>
          <w:b/>
        </w:rPr>
        <w:t xml:space="preserve">Diagnosis:</w:t>
      </w:r>
      <w:r>
        <w:t xml:space="preserve"> </w:t>
      </w:r>
      <w:r>
        <w:t xml:space="preserve">Statistical analysis revealed inconsistent pricing across Zurich sales teams (standard deviation: 19%)</w:t>
      </w:r>
    </w:p>
    <w:p>
      <w:pPr>
        <w:numPr>
          <w:ilvl w:val="0"/>
          <w:numId w:val="1002"/>
        </w:numPr>
        <w:pStyle w:val="Compact"/>
      </w:pPr>
      <w:r>
        <w:rPr>
          <w:bCs/>
          <w:b/>
        </w:rPr>
        <w:t xml:space="preserve">Action:</w:t>
      </w:r>
      <w:r>
        <w:t xml:space="preserve"> </w:t>
      </w:r>
      <w:r>
        <w:t xml:space="preserve">Developed a dynamic pricing algorithm incorporating Swiss market volatility indices</w:t>
      </w:r>
    </w:p>
    <w:p>
      <w:pPr>
        <w:numPr>
          <w:ilvl w:val="0"/>
          <w:numId w:val="1002"/>
        </w:numPr>
        <w:pStyle w:val="Compact"/>
      </w:pPr>
      <w:r>
        <w:rPr>
          <w:bCs/>
          <w:b/>
        </w:rPr>
        <w:t xml:space="preserve">Result:</w:t>
      </w:r>
      <w:r>
        <w:t xml:space="preserve"> </w:t>
      </w:r>
      <w:r>
        <w:t xml:space="preserve">Implemented in all Switzerland Zurich operations; achieved 26% higher deal closure rate within 60 days</w:t>
      </w:r>
    </w:p>
    <w:p>
      <w:pPr>
        <w:pStyle w:val="FirstParagraph"/>
      </w:pPr>
      <w:r>
        <w:t xml:space="preserve">This case exemplifies how the Statistician converts abstract Sales Reports into concrete revenue outcomes. The Zurich sales manager noted: "Without statistical validation, we'd still be guessing why our pricing wasn't resonating—now every decision is backed by Zurich market data."</w:t>
      </w:r>
    </w:p>
    <w:bookmarkEnd w:id="26"/>
    <w:bookmarkStart w:id="27" w:name="Xc25c8c84b2a50dfd3e4783a0ca72a6e98fa0091"/>
    <w:p>
      <w:pPr>
        <w:pStyle w:val="Heading2"/>
      </w:pPr>
      <w:r>
        <w:t xml:space="preserve">VI. Future Roadmap: Elevating the Statistician in Switzerland Zurich</w:t>
      </w:r>
    </w:p>
    <w:p>
      <w:pPr>
        <w:pStyle w:val="FirstParagraph"/>
      </w:pPr>
      <w:r>
        <w:t xml:space="preserve">To maintain leadership in Switzerland Zurich, we propose three strategic enhancements:</w:t>
      </w:r>
    </w:p>
    <w:p>
      <w:pPr>
        <w:numPr>
          <w:ilvl w:val="0"/>
          <w:numId w:val="1003"/>
        </w:numPr>
        <w:pStyle w:val="Compact"/>
      </w:pPr>
      <w:r>
        <w:rPr>
          <w:bCs/>
          <w:b/>
        </w:rPr>
        <w:t xml:space="preserve">AI-Integrated Sales Analytics:</w:t>
      </w:r>
      <w:r>
        <w:t xml:space="preserve"> </w:t>
      </w:r>
      <w:r>
        <w:t xml:space="preserve">Embedding machine learning into our Sales Report generation for real-time Zurich market adaptation (target: Q1 2024)</w:t>
      </w:r>
    </w:p>
    <w:p>
      <w:pPr>
        <w:numPr>
          <w:ilvl w:val="0"/>
          <w:numId w:val="1003"/>
        </w:numPr>
        <w:pStyle w:val="Compact"/>
      </w:pPr>
      <w:r>
        <w:rPr>
          <w:bCs/>
          <w:b/>
        </w:rPr>
        <w:t xml:space="preserve">Zurich Market-Specific Training:</w:t>
      </w:r>
      <w:r>
        <w:t xml:space="preserve"> </w:t>
      </w:r>
      <w:r>
        <w:t xml:space="preserve">Customizing Statistician development programs to address Swiss industry nuances</w:t>
      </w:r>
    </w:p>
    <w:p>
      <w:pPr>
        <w:numPr>
          <w:ilvl w:val="0"/>
          <w:numId w:val="1003"/>
        </w:numPr>
        <w:pStyle w:val="Compact"/>
      </w:pPr>
      <w:r>
        <w:rPr>
          <w:bCs/>
          <w:b/>
        </w:rPr>
        <w:t xml:space="preserve">Compliance-First Reporting:</w:t>
      </w:r>
      <w:r>
        <w:t xml:space="preserve"> </w:t>
      </w:r>
      <w:r>
        <w:t xml:space="preserve">Ensuring all Sales Reports meet Swiss data sovereignty requirements through statistical audit trails</w:t>
      </w:r>
    </w:p>
    <w:p>
      <w:pPr>
        <w:pStyle w:val="FirstParagraph"/>
      </w:pPr>
      <w:r>
        <w:t xml:space="preserve">The Statistician's role will expand beyond analysis to become a strategic business partner. As Zurich evolves as Switzerland's innovation epicenter, our Sales Report must increasingly reflect the statistical rigor demanded by this market.</w:t>
      </w:r>
    </w:p>
    <w:bookmarkEnd w:id="27"/>
    <w:bookmarkStart w:id="28" w:name="vii.-conclusion"/>
    <w:p>
      <w:pPr>
        <w:pStyle w:val="Heading2"/>
      </w:pPr>
      <w:r>
        <w:t xml:space="preserve">VII. Conclusion</w:t>
      </w:r>
    </w:p>
    <w:p>
      <w:pPr>
        <w:pStyle w:val="FirstParagraph"/>
      </w:pPr>
      <w:r>
        <w:t xml:space="preserve">Switzerland Zurich represents a pinnacle of sales complexity where intuition fails and statistical precision prevails. This Sales Report unequivocally demonstrates that investing in a world-class Statistician delivers exponential returns: higher revenue, stronger client trust, and regulatory compliance—all while elevating our Sales Report from an internal document to a strategic asset. In the competitive Swiss marketplace, the Statistician isn't just part of our sales team; they are the compass guiding us through Zurich's dynamic commercial landscape.</w:t>
      </w:r>
    </w:p>
    <w:p>
      <w:pPr>
        <w:pStyle w:val="BodyText"/>
      </w:pPr>
      <w:r>
        <w:t xml:space="preserve">As we advance toward 2024, our commitment to leveraging statistical expertise in Switzerland Zurich will define our market leadership. The data does not lie: where a Statistician drives the Sales Report, revenue follows.</w:t>
      </w:r>
    </w:p>
    <w:p>
      <w:pPr>
        <w:pStyle w:val="BodyText"/>
      </w:pPr>
      <w:r>
        <w:rPr>
          <w:bCs/>
          <w:b/>
        </w:rPr>
        <w:t xml:space="preserve">Prepared by:</w:t>
      </w:r>
      <w:r>
        <w:t xml:space="preserve"> </w:t>
      </w:r>
      <w:r>
        <w:t xml:space="preserve">Data Strategy Division</w:t>
      </w:r>
      <w:r>
        <w:br/>
      </w:r>
      <w:r>
        <w:rPr>
          <w:bCs/>
          <w:b/>
        </w:rPr>
        <w:t xml:space="preserve">For Zurich Sales Leadership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Statistical Insights for Switzerland Zurich Market</dc:title>
  <dc:creator/>
  <dc:language>en</dc:language>
  <cp:keywords/>
  <dcterms:created xsi:type="dcterms:W3CDTF">2026-07-23T08:10:38Z</dcterms:created>
  <dcterms:modified xsi:type="dcterms:W3CDTF">2026-07-23T08:10:38Z</dcterms:modified>
</cp:coreProperties>
</file>

<file path=docProps/custom.xml><?xml version="1.0" encoding="utf-8"?>
<Properties xmlns="http://schemas.openxmlformats.org/officeDocument/2006/custom-properties" xmlns:vt="http://schemas.openxmlformats.org/officeDocument/2006/docPropsVTypes"/>
</file>