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Uganda</w:t>
      </w:r>
      <w:r>
        <w:t xml:space="preserve"> </w:t>
      </w:r>
      <w:r>
        <w:t xml:space="preserve">Kampala</w:t>
      </w:r>
      <w:r>
        <w:t xml:space="preserve"> </w:t>
      </w:r>
      <w:r>
        <w:t xml:space="preserve">Market</w:t>
      </w:r>
    </w:p>
    <w:bookmarkStart w:id="27" w:name="Xc3f6e94a4e0c26f041f2b4e94a3df7e4fc4352c"/>
    <w:p>
      <w:pPr>
        <w:pStyle w:val="Heading1"/>
      </w:pPr>
      <w:r>
        <w:t xml:space="preserve">ANNUAL SALES REPORT: STATISTICAL ANALYSIS DRIVING BUSINESS GROWTH IN UGANDA KAMPALA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Uganda Kampala Regional Office</w:t>
      </w:r>
      <w:r>
        <w:br/>
      </w:r>
      <w:r>
        <w:rPr>
          <w:bCs/>
          <w:b/>
        </w:rPr>
        <w:t xml:space="preserve">From:</w:t>
      </w:r>
      <w:r>
        <w:t xml:space="preserve"> </w:t>
      </w:r>
      <w:r>
        <w:t xml:space="preserve">Statistical Analytics Department</w:t>
      </w:r>
    </w:p>
    <w:bookmarkStart w:id="20" w:name="purpose-of-this-sales-report"/>
    <w:p>
      <w:pPr>
        <w:pStyle w:val="Heading2"/>
      </w:pPr>
      <w:r>
        <w:t xml:space="preserve">Purpose of This Sales Report</w:t>
      </w:r>
    </w:p>
    <w:p>
      <w:pPr>
        <w:pStyle w:val="FirstParagraph"/>
      </w:pPr>
      <w:r>
        <w:t xml:space="preserve">This comprehensive Sales Report details the strategic implementation of statistical analysis to optimize sales performance across our operations in Uganda Kampala. As the commercial hub of East Africa, Kampala presents dynamic market conditions requiring sophisticated data-driven decision-making. The central focus of this document is the indispensable role played by our certified Statistician in transforming raw sales data into actionable business intelligence that directly impacts revenue growth and market positioning within Uganda's competitive landscape.</w:t>
      </w:r>
    </w:p>
    <w:bookmarkEnd w:id="20"/>
    <w:bookmarkStart w:id="21" w:name="X3a8d747e9e9a126086c05557fcbfbbda3c6e1bc"/>
    <w:p>
      <w:pPr>
        <w:pStyle w:val="Heading2"/>
      </w:pPr>
      <w:r>
        <w:t xml:space="preserve">Role of the Statistician in Kampala Market Strategy</w:t>
      </w:r>
    </w:p>
    <w:p>
      <w:pPr>
        <w:pStyle w:val="FirstParagraph"/>
      </w:pPr>
      <w:r>
        <w:t xml:space="preserve">The position of Statistician has evolved beyond traditional data processing to become a strategic business partner within our Uganda Kampala operations. This Sales Report demonstrates how our dedicated Statistician implemented advanced analytical frameworks that directly addressed Kampala's unique economic, cultural, and infrastructural challenges. Unlike generic market analyses, the Statistician developed localized models accounting for factors such as seasonal agricultural cycles (critical to Uganda's economy), urban migration patterns in Kampala city centers, and currency volatility affecting consumer purchasing power. The Statistician's work has proven that statistical rigor is non-negotiable for sustainable growth in Uganda Kampala's complex business environment.</w:t>
      </w:r>
    </w:p>
    <w:bookmarkEnd w:id="21"/>
    <w:bookmarkStart w:id="22" w:name="X10c037f31226687ff148b6b518a1a1454384b72"/>
    <w:p>
      <w:pPr>
        <w:pStyle w:val="Heading2"/>
      </w:pPr>
      <w:r>
        <w:t xml:space="preserve">Key Sales Performance Metrics: Statistical Insights</w:t>
      </w:r>
    </w:p>
    <w:p>
      <w:pPr>
        <w:pStyle w:val="FirstParagraph"/>
      </w:pPr>
      <w:r>
        <w:t xml:space="preserve">Our annual analysis revealed three critical insights derived through the Statistician's methodology:</w:t>
      </w:r>
    </w:p>
    <w:p>
      <w:pPr>
        <w:numPr>
          <w:ilvl w:val="0"/>
          <w:numId w:val="1001"/>
        </w:numPr>
        <w:pStyle w:val="Compact"/>
      </w:pPr>
      <w:r>
        <w:rPr>
          <w:bCs/>
          <w:b/>
        </w:rPr>
        <w:t xml:space="preserve">Seasonal Demand Fluctuations:</w:t>
      </w:r>
      <w:r>
        <w:t xml:space="preserve"> </w:t>
      </w:r>
      <w:r>
        <w:t xml:space="preserve">The Statistician identified that Kampala's sales exhibit a 32% seasonal peak during the December-January harvest period, directly correlating with increased agricultural income. This insight prompted targeted marketing campaigns that generated $418,000 in additional revenue – a 27% increase over previous seasonal periods.</w:t>
      </w:r>
    </w:p>
    <w:p>
      <w:pPr>
        <w:numPr>
          <w:ilvl w:val="0"/>
          <w:numId w:val="1001"/>
        </w:numPr>
        <w:pStyle w:val="Compact"/>
      </w:pPr>
      <w:r>
        <w:rPr>
          <w:bCs/>
          <w:b/>
        </w:rPr>
        <w:t xml:space="preserve">Geographic Sales Disparities:</w:t>
      </w:r>
      <w:r>
        <w:t xml:space="preserve"> </w:t>
      </w:r>
      <w:r>
        <w:t xml:space="preserve">Through spatial statistical analysis (GIS mapping), the Statistician pinpointed underserved neighborhoods in Kampala's Nakivubo and Kawempe districts, where sales were 40% below city averages. This led to strategic new outlet placements that captured $295,000 in new market share within six months.</w:t>
      </w:r>
    </w:p>
    <w:p>
      <w:pPr>
        <w:numPr>
          <w:ilvl w:val="0"/>
          <w:numId w:val="1001"/>
        </w:numPr>
        <w:pStyle w:val="Compact"/>
      </w:pPr>
      <w:r>
        <w:rPr>
          <w:bCs/>
          <w:b/>
        </w:rPr>
        <w:t xml:space="preserve">Customer Churn Prediction:</w:t>
      </w:r>
      <w:r>
        <w:t xml:space="preserve"> </w:t>
      </w:r>
      <w:r>
        <w:t xml:space="preserve">Using machine learning models developed by our Statistician, we identified a 19% annual customer attrition rate linked to inconsistent product availability. Predictive analytics enabled proactive inventory adjustments that reduced churn by 31% and increased customer lifetime value by $87 per client.</w:t>
      </w:r>
    </w:p>
    <w:bookmarkEnd w:id="22"/>
    <w:bookmarkStart w:id="23" w:name="X0ee6d792eb1a0ffccfca4e426899466860b474f"/>
    <w:p>
      <w:pPr>
        <w:pStyle w:val="Heading2"/>
      </w:pPr>
      <w:r>
        <w:t xml:space="preserve">Overcoming Kampala-Specific Challenges Through Statistics</w:t>
      </w:r>
    </w:p>
    <w:p>
      <w:pPr>
        <w:pStyle w:val="FirstParagraph"/>
      </w:pPr>
      <w:r>
        <w:t xml:space="preserve">The Statistician's work directly addressed two persistent Kampala market challenges:</w:t>
      </w:r>
    </w:p>
    <w:p>
      <w:pPr>
        <w:pStyle w:val="BodyText"/>
      </w:pPr>
      <w:r>
        <w:rPr>
          <w:iCs/>
          <w:i/>
        </w:rPr>
        <w:t xml:space="preserve">Challenge 1: Data Fragmentation in Urban Markets</w:t>
      </w:r>
      <w:r>
        <w:br/>
      </w:r>
      <w:r>
        <w:t xml:space="preserve">Kampala's dispersed sales channels (street vendors, retail outlets, e-commerce) created data silos. The Statistician implemented a unified statistical framework integrating mobile payment records (M-Pesa), POS systems, and field agent reports. This eliminated 38% of duplicate entries and provided real-time visibility across Uganda Kampala's complex distribution network.</w:t>
      </w:r>
    </w:p>
    <w:p>
      <w:pPr>
        <w:pStyle w:val="BodyText"/>
      </w:pPr>
      <w:r>
        <w:rPr>
          <w:iCs/>
          <w:i/>
        </w:rPr>
        <w:t xml:space="preserve">Challenge 2: Currency Volatility Impact</w:t>
      </w:r>
      <w:r>
        <w:br/>
      </w:r>
      <w:r>
        <w:t xml:space="preserve">With the Ugandan Shilling experiencing 15% annual fluctuations, sales forecasting became unreliable. Our Statistician developed a time-series regression model incorporating forex rates, inflation data (from Uganda Bureau of Statistics), and commodity prices. This predictive model improved forecast accuracy from 63% to 89%, enabling precise pricing strategies during currency depreciation periods.</w:t>
      </w:r>
    </w:p>
    <w:bookmarkEnd w:id="23"/>
    <w:bookmarkStart w:id="24" w:name="X1508b5fb34c0a5d2d80332f7dc4bfecd934dd81"/>
    <w:p>
      <w:pPr>
        <w:pStyle w:val="Heading2"/>
      </w:pPr>
      <w:r>
        <w:t xml:space="preserve">ROI of Statistical Analysis in Kampala Operations</w:t>
      </w:r>
    </w:p>
    <w:p>
      <w:pPr>
        <w:pStyle w:val="FirstParagraph"/>
      </w:pPr>
      <w:r>
        <w:t xml:space="preserve">This Sales Report quantifies the tangible return on investment for our Statistician's initiatives:</w:t>
      </w:r>
    </w:p>
    <w:p>
      <w:pPr>
        <w:pStyle w:val="BodyText"/>
      </w:pPr>
      <w:r>
        <w:t xml:space="preserve">Initiative</w:t>
      </w:r>
    </w:p>
    <w:p>
      <w:pPr>
        <w:pStyle w:val="BodyText"/>
      </w:pPr>
      <w:r>
        <w:t xml:space="preserve">Implementation Period</w:t>
      </w:r>
    </w:p>
    <w:p>
      <w:pPr>
        <w:pStyle w:val="BodyText"/>
      </w:pPr>
      <w:r>
        <w:t xml:space="preserve">Cost Incurred</w:t>
      </w:r>
    </w:p>
    <w:p>
      <w:pPr>
        <w:pStyle w:val="BodyText"/>
      </w:pPr>
      <w:r>
        <w:t xml:space="preserve">Revenue Impact</w:t>
      </w:r>
    </w:p>
    <w:p>
      <w:pPr>
        <w:pStyle w:val="BodyText"/>
      </w:pPr>
      <w:r>
        <w:t xml:space="preserve">ROI</w:t>
      </w:r>
    </w:p>
    <w:p>
      <w:pPr>
        <w:pStyle w:val="BodyText"/>
      </w:pPr>
      <w:r>
        <w:t xml:space="preserve">Demand Forecasting Model</w:t>
      </w:r>
    </w:p>
    <w:p>
      <w:pPr>
        <w:pStyle w:val="BodyText"/>
      </w:pPr>
      <w:r>
        <w:t xml:space="preserve">Q1-Q2 2023</w:t>
      </w:r>
    </w:p>
    <w:p>
      <w:pPr>
        <w:pStyle w:val="BodyText"/>
      </w:pPr>
      <w:r>
        <w:t xml:space="preserve">$18,500</w:t>
      </w:r>
    </w:p>
    <w:p>
      <w:pPr>
        <w:pStyle w:val="BodyText"/>
      </w:pPr>
      <w:r>
        <w:t xml:space="preserve">$347,000</w:t>
      </w:r>
    </w:p>
    <w:p>
      <w:pPr>
        <w:pStyle w:val="BodyText"/>
      </w:pPr>
      <w:r>
        <w:t xml:space="preserve">1,776%</w:t>
      </w:r>
    </w:p>
    <w:p>
      <w:pPr>
        <w:pStyle w:val="BodyText"/>
      </w:pPr>
      <w:r>
        <w:t xml:space="preserve">Kampala Neighborhood Targeting System</w:t>
      </w:r>
    </w:p>
    <w:p>
      <w:pPr>
        <w:pStyle w:val="BodyText"/>
      </w:pPr>
      <w:r>
        <w:t xml:space="preserve">Q3 2023</w:t>
      </w:r>
    </w:p>
    <w:p>
      <w:pPr>
        <w:pStyle w:val="BodyText"/>
      </w:pPr>
      <w:r>
        <w:t xml:space="preserve">&lt;</w:t>
      </w:r>
    </w:p>
    <w:p>
      <w:pPr>
        <w:pStyle w:val="BodyText"/>
      </w:pPr>
      <w:r>
        <w:t xml:space="preserve">$24,800</w:t>
      </w:r>
    </w:p>
    <w:p>
      <w:pPr>
        <w:pStyle w:val="BodyText"/>
      </w:pPr>
      <w:r>
        <w:t xml:space="preserve">$512,345</w:t>
      </w:r>
    </w:p>
    <w:p>
      <w:pPr>
        <w:pStyle w:val="BodyText"/>
      </w:pPr>
      <w:r>
        <w:t xml:space="preserve">TOTALS:</w:t>
      </w:r>
    </w:p>
    <w:p>
      <w:pPr>
        <w:pStyle w:val="BodyText"/>
      </w:pPr>
      <w:r>
        <w:t xml:space="preserve">1,679%</w:t>
      </w:r>
    </w:p>
    <w:p>
      <w:pPr>
        <w:pStyle w:val="BodyText"/>
      </w:pPr>
      <w:r>
        <w:t xml:space="preserve">The data clearly demonstrates that strategic investment in statistical capabilities delivers exceptional returns within Uganda Kampala's market context. The Statistician's work has fundamentally changed how we approach sales planning – moving from reactive tactics to proactive, data-validated strategies.</w:t>
      </w:r>
    </w:p>
    <w:bookmarkEnd w:id="24"/>
    <w:bookmarkStart w:id="25" w:name="future-strategic-recommendations"/>
    <w:p>
      <w:pPr>
        <w:pStyle w:val="Heading2"/>
      </w:pPr>
      <w:r>
        <w:t xml:space="preserve">Future Strategic Recommendations</w:t>
      </w:r>
    </w:p>
    <w:p>
      <w:pPr>
        <w:pStyle w:val="FirstParagraph"/>
      </w:pPr>
      <w:r>
        <w:t xml:space="preserve">Based on this Sales Report and the Statistician's ongoing analysis, we propose three priority actions for Uganda Kampala:</w:t>
      </w:r>
    </w:p>
    <w:p>
      <w:pPr>
        <w:numPr>
          <w:ilvl w:val="0"/>
          <w:numId w:val="1002"/>
        </w:numPr>
        <w:pStyle w:val="Compact"/>
      </w:pPr>
      <w:r>
        <w:rPr>
          <w:bCs/>
          <w:b/>
        </w:rPr>
        <w:t xml:space="preserve">Expand Mobile Data Integration:</w:t>
      </w:r>
      <w:r>
        <w:t xml:space="preserve"> </w:t>
      </w:r>
      <w:r>
        <w:t xml:space="preserve">Partner with Ugandan telecom providers to leverage anonymized mobile usage data (available through Uganda Communications Commission frameworks) for hyper-local sales predictions. This would enhance the Statistician's ability to anticipate demand shifts in Kampala's rapidly growing informal sectors.</w:t>
      </w:r>
    </w:p>
    <w:p>
      <w:pPr>
        <w:numPr>
          <w:ilvl w:val="0"/>
          <w:numId w:val="1002"/>
        </w:numPr>
        <w:pStyle w:val="Compact"/>
      </w:pPr>
      <w:r>
        <w:rPr>
          <w:bCs/>
          <w:b/>
        </w:rPr>
        <w:t xml:space="preserve">Develop Kampala-Specific Forecasting Toolkit:</w:t>
      </w:r>
      <w:r>
        <w:t xml:space="preserve"> </w:t>
      </w:r>
      <w:r>
        <w:t xml:space="preserve">Customize our statistical models using Uganda Bureau of Statistics' regional datasets. The Statistician will build a predictive engine incorporating rainfall patterns (critical for agriculture-dependent income) and national holidays unique to Uganda.</w:t>
      </w:r>
    </w:p>
    <w:p>
      <w:pPr>
        <w:numPr>
          <w:ilvl w:val="0"/>
          <w:numId w:val="1002"/>
        </w:numPr>
        <w:pStyle w:val="Compact"/>
      </w:pPr>
      <w:r>
        <w:rPr>
          <w:bCs/>
          <w:b/>
        </w:rPr>
        <w:t xml:space="preserve">Statistician Capacity Building:</w:t>
      </w:r>
      <w:r>
        <w:t xml:space="preserve"> </w:t>
      </w:r>
      <w:r>
        <w:t xml:space="preserve">Establish a Kampala-based training program where our Statistician mentors local data analysts from Makerere University. This addresses the talent gap while creating Ugandan-owned statistical expertise – crucial for sustainable operations within Uganda Kampala's business ecosystem.</w:t>
      </w:r>
    </w:p>
    <w:bookmarkEnd w:id="25"/>
    <w:bookmarkStart w:id="26" w:name="Xe9533a992ec65346d2adaa4ed9e3792665ad717"/>
    <w:p>
      <w:pPr>
        <w:pStyle w:val="Heading2"/>
      </w:pPr>
      <w:r>
        <w:t xml:space="preserve">Conclusion: The Indispensable Statistician in Uganda Kampala</w:t>
      </w:r>
    </w:p>
    <w:p>
      <w:pPr>
        <w:pStyle w:val="FirstParagraph"/>
      </w:pPr>
      <w:r>
        <w:t xml:space="preserve">This Sales Report conclusively demonstrates that the Statistician is not merely a support role but the strategic engine driving our success in Uganda Kampala. Through rigorous statistical analysis, we've transformed sales from an art into a science tailored to Kampala's unique market dynamics. The Statistician's work has directly contributed to a 22% annual revenue growth in Uganda Kampala – far exceeding the regional average of 14%.</w:t>
      </w:r>
    </w:p>
    <w:p>
      <w:pPr>
        <w:pStyle w:val="BodyText"/>
      </w:pPr>
      <w:r>
        <w:t xml:space="preserve">As our business continues expanding across East Africa, the statistical frameworks developed for Uganda Kampala will serve as the gold standard for market entry. The Statistician's ability to decode complex local data patterns has proven that statistical excellence is the ultimate competitive advantage in Uganda's vibrant yet challenging marketplace. We strongly recommend maintaining this investment and expanding statistical capabilities across all Ugandan operations.</w:t>
      </w:r>
    </w:p>
    <w:p>
      <w:pPr>
        <w:pStyle w:val="BodyText"/>
      </w:pPr>
      <w:r>
        <w:rPr>
          <w:bCs/>
          <w:b/>
        </w:rPr>
        <w:t xml:space="preserve">Prepared by:</w:t>
      </w:r>
      <w:r>
        <w:t xml:space="preserve"> </w:t>
      </w:r>
      <w:r>
        <w:t xml:space="preserve">Statistical Analytics Team, Uganda Kampala</w:t>
      </w:r>
      <w:r>
        <w:br/>
      </w:r>
      <w:r>
        <w:rPr>
          <w:bCs/>
          <w:b/>
        </w:rPr>
        <w:t xml:space="preserve">Verification:</w:t>
      </w:r>
      <w:r>
        <w:t xml:space="preserve"> </w:t>
      </w:r>
      <w:r>
        <w:t xml:space="preserve">Approved by Regional Sales Director, Kampala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Statistical Analysis for Uganda Kampala Market</dc:title>
  <dc:creator/>
  <dc:language>en</dc:language>
  <cp:keywords/>
  <dcterms:created xsi:type="dcterms:W3CDTF">2026-07-21T14:23:03Z</dcterms:created>
  <dcterms:modified xsi:type="dcterms:W3CDTF">2026-07-21T14:23:03Z</dcterms:modified>
</cp:coreProperties>
</file>

<file path=docProps/custom.xml><?xml version="1.0" encoding="utf-8"?>
<Properties xmlns="http://schemas.openxmlformats.org/officeDocument/2006/custom-properties" xmlns:vt="http://schemas.openxmlformats.org/officeDocument/2006/docPropsVTypes"/>
</file>