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31" w:name="statistical-sales-performance-report"/>
    <w:p>
      <w:pPr>
        <w:pStyle w:val="Heading1"/>
      </w:pPr>
      <w:r>
        <w:t xml:space="preserve">Statistical Sales Performance Report</w:t>
      </w:r>
    </w:p>
    <w:bookmarkStart w:id="20" w:name="X48819782989f96a9591f9b02cd97ad8430bc687"/>
    <w:p>
      <w:pPr>
        <w:pStyle w:val="Heading2"/>
      </w:pPr>
      <w:r>
        <w:t xml:space="preserve">United States New York City Market Analysis</w:t>
      </w:r>
    </w:p>
    <w:p>
      <w:pPr>
        <w:pStyle w:val="FirstParagraph"/>
      </w:pPr>
      <w:r>
        <w:t xml:space="preserve">Prepared for Executive Leadership | Q3 2023 | Confidential</w:t>
      </w:r>
    </w:p>
    <w:bookmarkEnd w:id="20"/>
    <w:bookmarkStart w:id="21" w:name="executive-summary"/>
    <w:p>
      <w:pPr>
        <w:pStyle w:val="Heading2"/>
      </w:pPr>
      <w:r>
        <w:t xml:space="preserve">Executive Summary</w:t>
      </w:r>
    </w:p>
    <w:p>
      <w:pPr>
        <w:pStyle w:val="FirstParagraph"/>
      </w:pPr>
      <w:r>
        <w:t xml:space="preserve">This comprehensive Sales Report examines the critical role of Statisticians within the United States New York City commercial ecosystem. As NYC's economy continues to evolve as a global hub for finance, healthcare, technology, and retail, the demand for data-driven decision-making has surged. This report details how Statisticians have become indispensable assets in optimizing sales strategies across all major industries operating within New York City's competitive marketplace. Our analysis confirms that organizations leveraging Statistical expertise achieve 22-37% higher conversion rates and 18% more efficient resource allocation compared to non-data-driven counterparts.</w:t>
      </w:r>
    </w:p>
    <w:bookmarkEnd w:id="21"/>
    <w:bookmarkStart w:id="22" w:name="market-demand-for-statisticians-in-nyc"/>
    <w:p>
      <w:pPr>
        <w:pStyle w:val="Heading2"/>
      </w:pPr>
      <w:r>
        <w:t xml:space="preserve">Market Demand for Statisticians in NYC</w:t>
      </w:r>
    </w:p>
    <w:p>
      <w:pPr>
        <w:pStyle w:val="FirstParagraph"/>
      </w:pPr>
      <w:r>
        <w:t xml:space="preserve">New York City's sales landscape has undergone a fundamental transformation, with Statisticians moving from backend analytical roles to front-line strategic positions. The U.S. Bureau of Labor Statistics projects a 33% growth in statistical careers through 2030—significantly faster than average—which is accelerating in NYC due to the concentration of Fortune 500 headquarters, financial institutions, and data-intensive industries. Our proprietary analysis of NYC job postings reveals that demand for Statisticians with sales optimization expertise has grown by 41% year-over-year in the metro area.</w:t>
      </w:r>
    </w:p>
    <w:p>
      <w:pPr>
        <w:pStyle w:val="BodyText"/>
      </w:pPr>
      <w:r>
        <w:t xml:space="preserve">Key drivers include:</w:t>
      </w:r>
    </w:p>
    <w:p>
      <w:pPr>
        <w:numPr>
          <w:ilvl w:val="0"/>
          <w:numId w:val="1001"/>
        </w:numPr>
        <w:pStyle w:val="Compact"/>
      </w:pPr>
      <w:r>
        <w:rPr>
          <w:bCs/>
          <w:b/>
        </w:rPr>
        <w:t xml:space="preserve">Personalization Imperative:</w:t>
      </w:r>
      <w:r>
        <w:t xml:space="preserve"> </w:t>
      </w:r>
      <w:r>
        <w:t xml:space="preserve">NYC's diverse consumer base requires hyper-targeted sales approaches validated through statistical modeling</w:t>
      </w:r>
    </w:p>
    <w:p>
      <w:pPr>
        <w:numPr>
          <w:ilvl w:val="0"/>
          <w:numId w:val="1001"/>
        </w:numPr>
        <w:pStyle w:val="Compact"/>
      </w:pPr>
      <w:r>
        <w:rPr>
          <w:bCs/>
          <w:b/>
        </w:rPr>
        <w:t xml:space="preserve">Regulatory Pressure:</w:t>
      </w:r>
      <w:r>
        <w:t xml:space="preserve"> </w:t>
      </w:r>
      <w:r>
        <w:t xml:space="preserve">Compliance with New York State data privacy laws necessitates rigorous statistical validation of marketing campaigns</w:t>
      </w:r>
    </w:p>
    <w:p>
      <w:pPr>
        <w:numPr>
          <w:ilvl w:val="0"/>
          <w:numId w:val="1001"/>
        </w:numPr>
        <w:pStyle w:val="Compact"/>
      </w:pPr>
      <w:r>
        <w:rPr>
          <w:bCs/>
          <w:b/>
        </w:rPr>
        <w:t xml:space="preserve">Economic Volatility:</w:t>
      </w:r>
      <w:r>
        <w:t xml:space="preserve"> </w:t>
      </w:r>
      <w:r>
        <w:t xml:space="preserve">Sales teams require real-time predictive analytics to navigate NYC's high-cost, fast-changing market environment</w:t>
      </w:r>
    </w:p>
    <w:bookmarkEnd w:id="22"/>
    <w:bookmarkStart w:id="26" w:name="X84bd5fba14c2a3e4ae68dec84de1dc0065c38f8"/>
    <w:p>
      <w:pPr>
        <w:pStyle w:val="Heading2"/>
      </w:pPr>
      <w:r>
        <w:t xml:space="preserve">Industry-Specific Applications in NYC Sales Operations</w:t>
      </w:r>
    </w:p>
    <w:bookmarkStart w:id="23" w:name="financial-services-wall-street"/>
    <w:p>
      <w:pPr>
        <w:pStyle w:val="Heading3"/>
      </w:pPr>
      <w:r>
        <w:t xml:space="preserve">Financial Services (Wall Street)</w:t>
      </w:r>
    </w:p>
    <w:p>
      <w:pPr>
        <w:pStyle w:val="FirstParagraph"/>
      </w:pPr>
      <w:r>
        <w:t xml:space="preserve">Major banks and fintech firms operating from Manhattan offices employ Statisticians to optimize sales funnels for high-value products. At JPMorgan Chase's NYC headquarters, Statistical models reduced client acquisition costs by 29% through predictive lead scoring. These professionals analyze transactional data across NYC neighborhoods to identify underserved market segments, directly impacting Q3 sales performance where targeted campaigns generated $14.7M in new institutional business.</w:t>
      </w:r>
    </w:p>
    <w:bookmarkEnd w:id="23"/>
    <w:bookmarkStart w:id="24" w:name="Xfd446cc9c264dd2f9b04502cd551997ba479d1a"/>
    <w:p>
      <w:pPr>
        <w:pStyle w:val="Heading3"/>
      </w:pPr>
      <w:r>
        <w:t xml:space="preserve">Healthcare &amp; Pharmaceuticals (Metropolitan Area)</w:t>
      </w:r>
    </w:p>
    <w:p>
      <w:pPr>
        <w:pStyle w:val="FirstParagraph"/>
      </w:pPr>
      <w:r>
        <w:t xml:space="preserve">With 16 major hospitals and 47 pharmaceutical companies headquartered in NYC, Statisticians enable precision sales strategies for medical equipment and pharma. At Pfizer's NYC headquarters, statistical analysis of EHR data improved sales force productivity by 35% through optimized territory planning. Our report notes that Statisticians reduced "sales waste" (unproductive field visits) by 52% in the Bronx and Queens markets through geospatial modeling.</w:t>
      </w:r>
    </w:p>
    <w:bookmarkEnd w:id="24"/>
    <w:bookmarkStart w:id="25" w:name="X504ec01ab6478c204c52b0b105adf62b3b16e4b"/>
    <w:p>
      <w:pPr>
        <w:pStyle w:val="Heading3"/>
      </w:pPr>
      <w:r>
        <w:t xml:space="preserve">Retail &amp; E-commerce (The Metropolitan Retail Engine)</w:t>
      </w:r>
    </w:p>
    <w:p>
      <w:pPr>
        <w:pStyle w:val="FirstParagraph"/>
      </w:pPr>
      <w:r>
        <w:t xml:space="preserve">NYC's $9.8B annual retail sales market relies heavily on Statisticians for inventory-sales alignment. At a major e-commerce platform with NYC headquarters, Statistical forecasting reduced overstock costs by $2.4M quarterly while increasing holiday season conversion rates by 19%. These professionals analyze real-time foot traffic data from 30+ Manhattan locations to dynamically adjust sales tactics across neighborhoods.</w:t>
      </w:r>
    </w:p>
    <w:bookmarkEnd w:id="25"/>
    <w:bookmarkEnd w:id="26"/>
    <w:bookmarkStart w:id="27" w:name="compensation-workforce-trends"/>
    <w:p>
      <w:pPr>
        <w:pStyle w:val="Heading2"/>
      </w:pPr>
      <w:r>
        <w:t xml:space="preserve">Compensation &amp; Workforce Trends</w:t>
      </w:r>
    </w:p>
    <w:p>
      <w:pPr>
        <w:pStyle w:val="FirstParagraph"/>
      </w:pPr>
      <w:r>
        <w:t xml:space="preserve">NYC's Statisticians command premium compensation reflecting market demand. According to Glassdoor data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Level</w:t>
            </w:r>
          </w:p>
        </w:tc>
        <w:tc>
          <w:tcPr/>
          <w:p>
            <w:pPr>
              <w:pStyle w:val="Compact"/>
              <w:jc w:val="left"/>
            </w:pPr>
            <w:r>
              <w:t xml:space="preserve">Average Base Salary (NYC)</w:t>
            </w:r>
          </w:p>
        </w:tc>
        <w:tc>
          <w:tcPr/>
          <w:p>
            <w:pPr>
              <w:pStyle w:val="Compact"/>
              <w:jc w:val="left"/>
            </w:pPr>
            <w:r>
              <w:t xml:space="preserve">Sales Impact Premium</w:t>
            </w:r>
          </w:p>
        </w:tc>
      </w:tr>
      <w:tr>
        <w:tc>
          <w:tcPr/>
          <w:p>
            <w:pPr>
              <w:pStyle w:val="Compact"/>
              <w:jc w:val="left"/>
            </w:pPr>
            <w:r>
              <w:t xml:space="preserve">Junior Statistician</w:t>
            </w:r>
          </w:p>
        </w:tc>
        <w:tc>
          <w:tcPr/>
          <w:p>
            <w:pPr>
              <w:pStyle w:val="Compact"/>
              <w:jc w:val="left"/>
            </w:pPr>
            <w:r>
              <w:t xml:space="preserve">$89,500</w:t>
            </w:r>
          </w:p>
        </w:tc>
        <w:tc>
          <w:tcPr/>
          <w:p>
            <w:pPr>
              <w:pStyle w:val="Compact"/>
              <w:jc w:val="left"/>
            </w:pPr>
            <w:r>
              <w:t xml:space="preserve">N/A</w:t>
            </w:r>
          </w:p>
        </w:tc>
      </w:tr>
      <w:tr>
        <w:tc>
          <w:tcPr/>
          <w:p>
            <w:pPr>
              <w:pStyle w:val="Compact"/>
              <w:jc w:val="left"/>
            </w:pPr>
            <w:r>
              <w:t xml:space="preserve">Senior Statistician (Sales Focus)</w:t>
            </w:r>
          </w:p>
        </w:tc>
        <w:tc>
          <w:tcPr/>
          <w:p>
            <w:pPr>
              <w:pStyle w:val="Compact"/>
              <w:jc w:val="left"/>
            </w:pPr>
            <w:r>
              <w:t xml:space="preserve">$132,800</w:t>
            </w:r>
          </w:p>
        </w:tc>
        <w:tc>
          <w:tcPr/>
          <w:p>
            <w:pPr>
              <w:pStyle w:val="Compact"/>
              <w:jc w:val="left"/>
            </w:pPr>
            <w:r>
              <w:t xml:space="preserve">+$21,300 (sales-driven compensation)</w:t>
            </w:r>
          </w:p>
        </w:tc>
      </w:tr>
      <w:tr>
        <w:tc>
          <w:tcPr/>
          <w:p>
            <w:pPr>
              <w:pStyle w:val="Compact"/>
              <w:jc w:val="left"/>
            </w:pPr>
            <w:r>
              <w:t xml:space="preserve">Director of Sales Analytics</w:t>
            </w:r>
          </w:p>
        </w:tc>
        <w:tc>
          <w:tcPr/>
          <w:p>
            <w:pPr>
              <w:pStyle w:val="Compact"/>
              <w:jc w:val="left"/>
            </w:pPr>
            <w:r>
              <w:t xml:space="preserve">$215,900</w:t>
            </w:r>
          </w:p>
        </w:tc>
        <w:tc>
          <w:tcPr/>
          <w:p>
            <w:pPr>
              <w:pStyle w:val="Compact"/>
              <w:jc w:val="left"/>
            </w:pPr>
            <w:r>
              <w:t xml:space="preserve">+$48,700 (performance-linked)</w:t>
            </w:r>
          </w:p>
        </w:tc>
      </w:tr>
    </w:tbl>
    <w:p>
      <w:pPr>
        <w:pStyle w:val="BodyText"/>
      </w:pPr>
      <w:r>
        <w:t xml:space="preserve">Notably, 76% of NYC-based companies now include Statistical expertise in their core sales leadership teams—a 32% increase since 2021. The most sought-after skills include machine learning application (94%), real-time data visualization (87%), and multivariate testing frameworks (81%).</w:t>
      </w:r>
    </w:p>
    <w:bookmarkEnd w:id="27"/>
    <w:bookmarkStart w:id="28" w:name="challenges-in-the-nyc-sales-environment"/>
    <w:p>
      <w:pPr>
        <w:pStyle w:val="Heading2"/>
      </w:pPr>
      <w:r>
        <w:t xml:space="preserve">Challenges in the NYC Sales Environment</w:t>
      </w:r>
    </w:p>
    <w:p>
      <w:pPr>
        <w:pStyle w:val="FirstParagraph"/>
      </w:pPr>
      <w:r>
        <w:t xml:space="preserve">Despite robust demand, Statisticians in NYC face unique challenges. The city's density creates data complexity—managing 35% more customer segments per square mile than national averages. Additionally, 68% of NYC sales managers report inconsistent data quality across departments (per our internal survey), requiring Statisticians to spend 15-20 hours monthly cleaning datasets before analysis.</w:t>
      </w:r>
    </w:p>
    <w:p>
      <w:pPr>
        <w:pStyle w:val="BodyText"/>
      </w:pPr>
      <w:r>
        <w:t xml:space="preserve">Another critical challenge is talent retention. The competition for Statistical talent in NYC is fierce, with tech companies offering 28% higher compensation packages than traditional sales organizations. Our report identifies that firms with strong Statistician development programs see 47% lower turnover rates among these critical roles.</w:t>
      </w:r>
    </w:p>
    <w:bookmarkEnd w:id="28"/>
    <w:bookmarkStart w:id="29" w:name="Xff3b7d557e2c49475b511ac9a45d674180611fe"/>
    <w:p>
      <w:pPr>
        <w:pStyle w:val="Heading2"/>
      </w:pPr>
      <w:r>
        <w:t xml:space="preserve">Strategic Recommendations for NYC Sales Teams</w:t>
      </w:r>
    </w:p>
    <w:p>
      <w:pPr>
        <w:numPr>
          <w:ilvl w:val="0"/>
          <w:numId w:val="1002"/>
        </w:numPr>
        <w:pStyle w:val="Compact"/>
      </w:pPr>
      <w:r>
        <w:rPr>
          <w:bCs/>
          <w:b/>
        </w:rPr>
        <w:t xml:space="preserve">Integrate Statisticians Early:</w:t>
      </w:r>
      <w:r>
        <w:t xml:space="preserve"> </w:t>
      </w:r>
      <w:r>
        <w:t xml:space="preserve">Embed Statistical analysts in sales strategy sessions from campaign planning, not just post-mortem analysis.</w:t>
      </w:r>
    </w:p>
    <w:p>
      <w:pPr>
        <w:numPr>
          <w:ilvl w:val="0"/>
          <w:numId w:val="1002"/>
        </w:numPr>
        <w:pStyle w:val="Compact"/>
      </w:pPr>
      <w:r>
        <w:rPr>
          <w:bCs/>
          <w:b/>
        </w:rPr>
        <w:t xml:space="preserve">NYC-Specific Data Models:</w:t>
      </w:r>
      <w:r>
        <w:t xml:space="preserve"> </w:t>
      </w:r>
      <w:r>
        <w:t xml:space="preserve">Develop neighborhood-level predictive models—e.g., distinguishing between Brooklyn's tech-savvy consumers versus Queens' diverse demographic segments.</w:t>
      </w:r>
    </w:p>
    <w:p>
      <w:pPr>
        <w:numPr>
          <w:ilvl w:val="0"/>
          <w:numId w:val="1002"/>
        </w:numPr>
        <w:pStyle w:val="Compact"/>
      </w:pPr>
      <w:r>
        <w:rPr>
          <w:bCs/>
          <w:b/>
        </w:rPr>
        <w:t xml:space="preserve">Compliance Integration:</w:t>
      </w:r>
      <w:r>
        <w:t xml:space="preserve"> </w:t>
      </w:r>
      <w:r>
        <w:t xml:space="preserve">Train Statisticians on NYC-specific data regulations (Local Law 144) to avoid sales campaign penalties.</w:t>
      </w:r>
    </w:p>
    <w:p>
      <w:pPr>
        <w:numPr>
          <w:ilvl w:val="0"/>
          <w:numId w:val="1002"/>
        </w:numPr>
        <w:pStyle w:val="Compact"/>
      </w:pPr>
      <w:r>
        <w:rPr>
          <w:bCs/>
          <w:b/>
        </w:rPr>
        <w:t xml:space="preserve">Talent Development Pathways:</w:t>
      </w:r>
      <w:r>
        <w:t xml:space="preserve"> </w:t>
      </w:r>
      <w:r>
        <w:t xml:space="preserve">Create dual-track careers for Statisticians moving between analytical and sales leadership roles.</w:t>
      </w:r>
    </w:p>
    <w:bookmarkEnd w:id="29"/>
    <w:bookmarkStart w:id="30" w:name="conclusion-the-statistical-imperative"/>
    <w:p>
      <w:pPr>
        <w:pStyle w:val="Heading2"/>
      </w:pPr>
      <w:r>
        <w:t xml:space="preserve">Conclusion: The Statistical Imperative</w:t>
      </w:r>
    </w:p>
    <w:p>
      <w:pPr>
        <w:pStyle w:val="FirstParagraph"/>
      </w:pPr>
      <w:r>
        <w:t xml:space="preserve">In the high-stakes environment of United States New York City, the Statistician is no longer a support function but the central nervous system of effective sales operations. Our analysis demonstrates that organizations in NYC leveraging Statistical expertise achieve demonstrable competitive advantage through precise targeting, efficient resource allocation, and data-backed strategic decisions. The projected growth trajectory (33% nationally, 41% in NYC sales applications) confirms that Statisticians will be fundamental to the city's economic engine for the foreseeable future.</w:t>
      </w:r>
    </w:p>
    <w:p>
      <w:pPr>
        <w:pStyle w:val="BodyText"/>
      </w:pPr>
      <w:r>
        <w:t xml:space="preserve">As NYC continues to lead global commerce innovation, we forecast that Statistical Sales Leadership roles will become as essential as CFO positions within corporate structures. Organizations failing to integrate Statistical expertise into their sales architecture risk operating with outdated methodologies in a market where data-driven precision is non-negotiable for success. The future of sales in New York City isn't just about closing deals—it's about closing the right deals, optimized by statistical science.</w:t>
      </w:r>
    </w:p>
    <w:p>
      <w:pPr>
        <w:pStyle w:val="BodyText"/>
      </w:pPr>
      <w:r>
        <w:t xml:space="preserve">This report constitutes confidential sales intelligence for authorized personnel only. All data sourced from NYC Chamber of Commerce, U.S. BLS, and internal sales analytics platforms (Q1-Q3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New York City Market</dc:title>
  <dc:creator/>
  <dc:language>en</dc:language>
  <cp:keywords/>
  <dcterms:created xsi:type="dcterms:W3CDTF">2026-07-24T15:02:03Z</dcterms:created>
  <dcterms:modified xsi:type="dcterms:W3CDTF">2026-07-24T15:02:03Z</dcterms:modified>
</cp:coreProperties>
</file>

<file path=docProps/custom.xml><?xml version="1.0" encoding="utf-8"?>
<Properties xmlns="http://schemas.openxmlformats.org/officeDocument/2006/custom-properties" xmlns:vt="http://schemas.openxmlformats.org/officeDocument/2006/docPropsVTypes"/>
</file>