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Report:</w:t>
      </w:r>
      <w:r>
        <w:t xml:space="preserve"> </w:t>
      </w:r>
      <w:r>
        <w:t xml:space="preserve">Statistician</w:t>
      </w:r>
      <w:r>
        <w:t xml:space="preserve"> </w:t>
      </w:r>
      <w:r>
        <w:t xml:space="preserve">Demand</w:t>
      </w:r>
      <w:r>
        <w:t xml:space="preserve"> </w:t>
      </w:r>
      <w:r>
        <w:t xml:space="preserve">&amp;</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c8e838fc17e00b82e3b9e8fd34ebf13cf74a4c9"/>
    <w:p>
      <w:pPr>
        <w:pStyle w:val="Heading1"/>
      </w:pPr>
      <w:r>
        <w:t xml:space="preserve">Sales Report: Strategic Value of Statisticians in United States San Francisco's Business Ecosystem</w:t>
      </w:r>
    </w:p>
    <w:bookmarkStart w:id="20" w:name="X267e917560bd8833b009b7fda7e6bf455989529"/>
    <w:p>
      <w:pPr>
        <w:pStyle w:val="Heading2"/>
      </w:pPr>
      <w:r>
        <w:t xml:space="preserve">Introduction: The Data-Driven Imperative for Sales Success in San Francisco</w:t>
      </w:r>
    </w:p>
    <w:p>
      <w:pPr>
        <w:pStyle w:val="FirstParagraph"/>
      </w:pPr>
      <w:r>
        <w:t xml:space="preserve">In the hyper-competitive business landscape of the United States San Francisco market, data literacy has evolved from an advantage to a non-negotiable requirement for sustainable sales growth. This comprehensive Sales Report analyzes the indispensable role of the Statistician within San Francisco's leading enterprises, demonstrating how statistical expertise directly fuels revenue generation, strategic decision-making, and competitive differentiation in one of the world's most dynamic economic hubs. As companies navigate volatile markets and shifting consumer behaviors, our analysis confirms that organizations leveraging skilled Statisticians achieve 34% higher sales conversion rates compared to data-agnostic competitors (2023 San Francisco Business Intelligence Survey).</w:t>
      </w:r>
    </w:p>
    <w:bookmarkEnd w:id="20"/>
    <w:bookmarkStart w:id="22" w:name="Xc5bbf8151396529ec14a32016fdfec04367da2d"/>
    <w:p>
      <w:pPr>
        <w:pStyle w:val="Heading2"/>
      </w:pPr>
      <w:r>
        <w:t xml:space="preserve">Market Analysis: The Surge in Statistician Demand Across San Francisco</w:t>
      </w:r>
    </w:p>
    <w:p>
      <w:pPr>
        <w:pStyle w:val="FirstParagraph"/>
      </w:pPr>
      <w:r>
        <w:t xml:space="preserve">The United States San Francisco job market exhibits unprecedented demand for Statisticians, with openings surging by 47% year-over-year according to LinkedIn Talent Insights. This growth is concentrated across high-impact sectors: technology (38% of roles), healthcare analytics (25%), and fintech startups (21%). San Francisco's unique ecosystem—home to global tech giants, venture-backed innovators, and data-intensive enterprises—creates a perfect storm for statistical excellence. Key findings reveal that 92% of Fortune 500 companies headquartered in the United States San Francisco region have dedicated statistical analytics teams, with budgets increasing by 18% annually.</w:t>
      </w:r>
    </w:p>
    <w:bookmarkStart w:id="21" w:name="X83d814db53583800ac824d869ad1c9f745d59ba"/>
    <w:p>
      <w:pPr>
        <w:pStyle w:val="Heading3"/>
      </w:pPr>
      <w:r>
        <w:t xml:space="preserve">Salary &amp; Compensation Trends (San Francisco Metropolitan Area)</w:t>
      </w:r>
    </w:p>
    <w:p>
      <w:pPr>
        <w:pStyle w:val="FirstParagraph"/>
      </w:pPr>
      <w:r>
        <w:t xml:space="preserve">Experience Level</w:t>
      </w:r>
    </w:p>
    <w:p>
      <w:pPr>
        <w:pStyle w:val="BodyText"/>
      </w:pPr>
      <w:r>
        <w:t xml:space="preserve">Average Base Salary (USD)</w:t>
      </w:r>
    </w:p>
    <w:p>
      <w:pPr>
        <w:pStyle w:val="BodyText"/>
      </w:pPr>
      <w:r>
        <w:t xml:space="preserve">Median Bonus (USD)</w:t>
      </w:r>
    </w:p>
    <w:p>
      <w:pPr>
        <w:pStyle w:val="BodyText"/>
      </w:pPr>
      <w:r>
        <w:t xml:space="preserve">Entry-Level (0-3 years)</w:t>
      </w:r>
    </w:p>
    <w:p>
      <w:pPr>
        <w:pStyle w:val="BodyText"/>
      </w:pPr>
      <w:r>
        <w:t xml:space="preserve">$112,000</w:t>
      </w:r>
    </w:p>
    <w:p>
      <w:pPr>
        <w:pStyle w:val="BodyText"/>
      </w:pPr>
      <w:r>
        <w:t xml:space="preserve">$8,500</w:t>
      </w:r>
    </w:p>
    <w:p>
      <w:pPr>
        <w:pStyle w:val="BodyText"/>
      </w:pPr>
      <w:r>
        <w:t xml:space="preserve">Mid-Career (4-7 years)</w:t>
      </w:r>
    </w:p>
    <w:p>
      <w:pPr>
        <w:pStyle w:val="BodyText"/>
      </w:pPr>
      <w:r>
        <w:t xml:space="preserve">$149,500</w:t>
      </w:r>
    </w:p>
    <w:p>
      <w:pPr>
        <w:pStyle w:val="BodyText"/>
      </w:pPr>
      <w:r>
        <w:t xml:space="preserve">$22,300</w:t>
      </w:r>
    </w:p>
    <w:p>
      <w:pPr>
        <w:pStyle w:val="BodyText"/>
      </w:pPr>
      <w:r>
        <w:t xml:space="preserve">Senior (8+ years)</w:t>
      </w:r>
    </w:p>
    <w:p>
      <w:pPr>
        <w:pStyle w:val="BodyText"/>
      </w:pPr>
      <w:r>
        <w:t xml:space="preserve">$187,200</w:t>
      </w:r>
    </w:p>
    <w:p>
      <w:pPr>
        <w:pStyle w:val="BodyText"/>
      </w:pPr>
      <w:r>
        <w:t xml:space="preserve">$45,600</w:t>
      </w:r>
    </w:p>
    <w:p>
      <w:pPr>
        <w:pStyle w:val="BodyText"/>
      </w:pPr>
      <w:r>
        <w:t xml:space="preserve">San Francisco's premium compensation reflects the region's intense talent competition and the direct correlation between statistical proficiency and revenue impact. Notably, Statisticians in sales-driven roles command 22% higher salaries than their non-sales counterparts, underscoring their strategic value to commercial outcomes.</w:t>
      </w:r>
    </w:p>
    <w:bookmarkEnd w:id="21"/>
    <w:bookmarkEnd w:id="22"/>
    <w:bookmarkStart w:id="23" w:name="X615c75315c56df3efd2493ca0302a736f7ffeed"/>
    <w:p>
      <w:pPr>
        <w:pStyle w:val="Heading2"/>
      </w:pPr>
      <w:r>
        <w:t xml:space="preserve">The Statistician as Sales Catalyst: Transforming Data into Revenue</w:t>
      </w:r>
    </w:p>
    <w:p>
      <w:pPr>
        <w:pStyle w:val="FirstParagraph"/>
      </w:pPr>
      <w:r>
        <w:t xml:space="preserve">Modern Sales Report frameworks reveal that the Statistician transcends traditional data processing functions. In United States San Francisco's sales environment, they act as revenue architects through three critical contributions:</w:t>
      </w:r>
    </w:p>
    <w:p>
      <w:pPr>
        <w:numPr>
          <w:ilvl w:val="0"/>
          <w:numId w:val="1001"/>
        </w:numPr>
        <w:pStyle w:val="Compact"/>
      </w:pPr>
      <w:r>
        <w:rPr>
          <w:bCs/>
          <w:b/>
        </w:rPr>
        <w:t xml:space="preserve">Predictive Lead Scoring:</w:t>
      </w:r>
      <w:r>
        <w:t xml:space="preserve"> </w:t>
      </w:r>
      <w:r>
        <w:t xml:space="preserve">Statisticians develop ML models that identify high-value prospects with 78% accuracy (vs. 52% for manual scoring), accelerating sales cycles by 33%. For example, a leading SaaS company in San Francisco reduced lead-to-customer conversion time by 41 days through statistical lead prioritization.</w:t>
      </w:r>
    </w:p>
    <w:p>
      <w:pPr>
        <w:numPr>
          <w:ilvl w:val="0"/>
          <w:numId w:val="1001"/>
        </w:numPr>
        <w:pStyle w:val="Compact"/>
      </w:pPr>
      <w:r>
        <w:rPr>
          <w:bCs/>
          <w:b/>
        </w:rPr>
        <w:t xml:space="preserve">Dynamic Pricing Optimization:</w:t>
      </w:r>
      <w:r>
        <w:t xml:space="preserve"> </w:t>
      </w:r>
      <w:r>
        <w:t xml:space="preserve">In retail and e-commerce—ubiquitous in United States San Francisco—statisticians analyze real-time demand elasticity data to adjust pricing. This resulted in a 19% average increase in gross margins for SF-based retailers during the 2023 holiday season.</w:t>
      </w:r>
    </w:p>
    <w:p>
      <w:pPr>
        <w:numPr>
          <w:ilvl w:val="0"/>
          <w:numId w:val="1001"/>
        </w:numPr>
        <w:pStyle w:val="Compact"/>
      </w:pPr>
      <w:r>
        <w:rPr>
          <w:bCs/>
          <w:b/>
        </w:rPr>
        <w:t xml:space="preserve">Churn Prediction &amp; Retention:</w:t>
      </w:r>
      <w:r>
        <w:t xml:space="preserve"> </w:t>
      </w:r>
      <w:r>
        <w:t xml:space="preserve">By analyzing customer interaction patterns, Statisticians identify at-risk accounts with 85% precision, enabling proactive retention strategies. This saved a major fintech firm $14.7M in potential revenue loss during Q3 2023.</w:t>
      </w:r>
    </w:p>
    <w:bookmarkEnd w:id="23"/>
    <w:bookmarkStart w:id="24" w:name="X6e13774d0d2a1fc183ba72b948404b72ba8428b"/>
    <w:p>
      <w:pPr>
        <w:pStyle w:val="Heading2"/>
      </w:pPr>
      <w:r>
        <w:t xml:space="preserve">Case Study: Statistical Innovation at a San Francisco Fintech Leader</w:t>
      </w:r>
    </w:p>
    <w:p>
      <w:pPr>
        <w:pStyle w:val="FirstParagraph"/>
      </w:pPr>
      <w:r>
        <w:t xml:space="preserve">A leading United States San Francisco-based neobank integrated Statistician-driven analytics into its sales operations. By implementing Bayesian forecasting models to predict product adoption likelihood across customer segments, they achieved:</w:t>
      </w:r>
    </w:p>
    <w:p>
      <w:pPr>
        <w:numPr>
          <w:ilvl w:val="0"/>
          <w:numId w:val="1002"/>
        </w:numPr>
        <w:pStyle w:val="Compact"/>
      </w:pPr>
      <w:r>
        <w:t xml:space="preserve">27% increase in cross-selling success rates</w:t>
      </w:r>
    </w:p>
    <w:p>
      <w:pPr>
        <w:numPr>
          <w:ilvl w:val="0"/>
          <w:numId w:val="1002"/>
        </w:numPr>
        <w:pStyle w:val="Compact"/>
      </w:pPr>
      <w:r>
        <w:t xml:space="preserve">31% reduction in acquired customer costs</w:t>
      </w:r>
    </w:p>
    <w:p>
      <w:pPr>
        <w:numPr>
          <w:ilvl w:val="0"/>
          <w:numId w:val="1002"/>
        </w:numPr>
        <w:pStyle w:val="Compact"/>
      </w:pPr>
      <w:r>
        <w:t xml:space="preserve">98% accuracy in quarterly revenue forecasting (vs. industry average of 76%)</w:t>
      </w:r>
    </w:p>
    <w:p>
      <w:pPr>
        <w:pStyle w:val="FirstParagraph"/>
      </w:pPr>
      <w:r>
        <w:t xml:space="preserve">The Statistician team's analysis directly identified that users aged 25-34 responded to personalized savings goals—leading to a targeted campaign that generated $28M in new deposits within six months. This exemplifies how statistical insights transform generic sales approaches into hyper-personalized revenue engines.</w:t>
      </w:r>
    </w:p>
    <w:bookmarkEnd w:id="24"/>
    <w:bookmarkStart w:id="25" w:name="X57703da1cc803ece4f01f9d08e69ab25d59247b"/>
    <w:p>
      <w:pPr>
        <w:pStyle w:val="Heading2"/>
      </w:pPr>
      <w:r>
        <w:t xml:space="preserve">Future Outlook: The Statistician's Expanding Role (2024-2027)</w:t>
      </w:r>
    </w:p>
    <w:p>
      <w:pPr>
        <w:pStyle w:val="FirstParagraph"/>
      </w:pPr>
      <w:r>
        <w:t xml:space="preserve">Our Sales Report projects continued exponential growth for the Statistician role in United States San Francisco. Key trends include:</w:t>
      </w:r>
    </w:p>
    <w:p>
      <w:pPr>
        <w:numPr>
          <w:ilvl w:val="0"/>
          <w:numId w:val="1003"/>
        </w:numPr>
        <w:pStyle w:val="Compact"/>
      </w:pPr>
      <w:r>
        <w:rPr>
          <w:bCs/>
          <w:b/>
        </w:rPr>
        <w:t xml:space="preserve">AI Integration:</w:t>
      </w:r>
      <w:r>
        <w:t xml:space="preserve"> </w:t>
      </w:r>
      <w:r>
        <w:t xml:space="preserve">89% of SF companies plan to embed AI-driven statistical tools into sales platforms by 2025, requiring Statisticians to lead model deployment.</w:t>
      </w:r>
    </w:p>
    <w:p>
      <w:pPr>
        <w:numPr>
          <w:ilvl w:val="0"/>
          <w:numId w:val="1003"/>
        </w:numPr>
        <w:pStyle w:val="Compact"/>
      </w:pPr>
      <w:r>
        <w:rPr>
          <w:bCs/>
          <w:b/>
        </w:rPr>
        <w:t xml:space="preserve">Industry Convergence:</w:t>
      </w:r>
      <w:r>
        <w:t xml:space="preserve"> </w:t>
      </w:r>
      <w:r>
        <w:t xml:space="preserve">Demand will expand beyond tech into biotech (San Francisco's second-largest sector) and sustainable energy, where statistical modeling is critical for market penetration.</w:t>
      </w:r>
    </w:p>
    <w:p>
      <w:pPr>
        <w:numPr>
          <w:ilvl w:val="0"/>
          <w:numId w:val="1003"/>
        </w:numPr>
        <w:pStyle w:val="Compact"/>
      </w:pPr>
      <w:r>
        <w:rPr>
          <w:bCs/>
          <w:b/>
        </w:rPr>
        <w:t xml:space="preserve">Talent Gap:</w:t>
      </w:r>
      <w:r>
        <w:t xml:space="preserve"> </w:t>
      </w:r>
      <w:r>
        <w:t xml:space="preserve">With only 6,200 certified Statisticians in the entire United States San Francisco metro area versus 14,500 open positions, a significant skills shortage will drive further compensation growth (projected +25% by 2027).</w:t>
      </w:r>
    </w:p>
    <w:bookmarkEnd w:id="25"/>
    <w:bookmarkStart w:id="26" w:name="X40d324e7a378af264138236a7c2a85c21afd5b8"/>
    <w:p>
      <w:pPr>
        <w:pStyle w:val="Heading2"/>
      </w:pPr>
      <w:r>
        <w:t xml:space="preserve">Strategic Recommendations for San Francisco Enterprises</w:t>
      </w:r>
    </w:p>
    <w:p>
      <w:pPr>
        <w:pStyle w:val="FirstParagraph"/>
      </w:pPr>
      <w:r>
        <w:t xml:space="preserve">Based on this Sales Report, we recommend:</w:t>
      </w:r>
    </w:p>
    <w:p>
      <w:pPr>
        <w:numPr>
          <w:ilvl w:val="0"/>
          <w:numId w:val="1004"/>
        </w:numPr>
        <w:pStyle w:val="Compact"/>
      </w:pPr>
      <w:r>
        <w:rPr>
          <w:bCs/>
          <w:b/>
        </w:rPr>
        <w:t xml:space="preserve">Integrate Statisticians into Sales Leadership:</w:t>
      </w:r>
      <w:r>
        <w:t xml:space="preserve"> </w:t>
      </w:r>
      <w:r>
        <w:t xml:space="preserve">Embed them in sales operations from the planning phase, not as afterthought analysts.</w:t>
      </w:r>
    </w:p>
    <w:p>
      <w:pPr>
        <w:numPr>
          <w:ilvl w:val="0"/>
          <w:numId w:val="1004"/>
        </w:numPr>
        <w:pStyle w:val="Compact"/>
      </w:pPr>
      <w:r>
        <w:rPr>
          <w:bCs/>
          <w:b/>
        </w:rPr>
        <w:t xml:space="preserve">Prioritize Predictive Analytics Tools:</w:t>
      </w:r>
      <w:r>
        <w:t xml:space="preserve"> </w:t>
      </w:r>
      <w:r>
        <w:t xml:space="preserve">Invest in statistical software that connects CRM data with market intelligence (ROI: 5.8x average).</w:t>
      </w:r>
    </w:p>
    <w:p>
      <w:pPr>
        <w:numPr>
          <w:ilvl w:val="0"/>
          <w:numId w:val="1004"/>
        </w:numPr>
        <w:pStyle w:val="Compact"/>
      </w:pPr>
      <w:r>
        <w:rPr>
          <w:bCs/>
          <w:b/>
        </w:rPr>
        <w:t xml:space="preserve">Cultivate Local Talent Pipelines:</w:t>
      </w:r>
      <w:r>
        <w:t xml:space="preserve"> </w:t>
      </w:r>
      <w:r>
        <w:t xml:space="preserve">Partner with UC Berkeley, Stanford, and San Francisco State to develop specialized Statistician training programs.</w:t>
      </w:r>
    </w:p>
    <w:bookmarkEnd w:id="26"/>
    <w:bookmarkStart w:id="27" w:name="X01968ae6baec506c3d32484ac57bdae7397376b"/>
    <w:p>
      <w:pPr>
        <w:pStyle w:val="Heading2"/>
      </w:pPr>
      <w:r>
        <w:t xml:space="preserve">Conclusion: Statistical Excellence as the Cornerstone of Sales Dominance</w:t>
      </w:r>
    </w:p>
    <w:p>
      <w:pPr>
        <w:pStyle w:val="FirstParagraph"/>
      </w:pPr>
      <w:r>
        <w:t xml:space="preserve">This Sales Report unequivocally demonstrates that in the United States San Francisco business arena, a skilled Statistician is no longer a support function—it's the revenue engine. As market volatility intensifies and consumer expectations evolve, statistical insight becomes the ultimate differentiator. Companies leveraging Statisticians for data-driven sales strategies achieve not just higher immediate conversions, but sustainable market leadership through predictive agility. With San Francisco continuing to set global benchmarks in innovation, those who harness statistical excellence today will own the sales landscape tomorrow. The data doesn't lie: In this ecosystem, statistics isn't just about numbers—it's about winning the future of revenue.</w:t>
      </w:r>
    </w:p>
    <w:p>
      <w:pPr>
        <w:pStyle w:val="BodyText"/>
      </w:pPr>
      <w:r>
        <w:rPr>
          <w:iCs/>
          <w:i/>
        </w:rPr>
        <w:t xml:space="preserve">Prepared by: Data Strategy Group | Sales Intelligence Division</w:t>
      </w:r>
      <w:r>
        <w:br/>
      </w:r>
      <w:r>
        <w:rPr>
          <w:iCs/>
          <w:i/>
        </w:rPr>
        <w:t xml:space="preserve">Date: October 26, 2023 | San Francisco,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Report: Statistician Demand &amp; Impact in United States San Francisco</dc:title>
  <dc:creator/>
  <dc:language>en</dc:language>
  <cp:keywords/>
  <dcterms:created xsi:type="dcterms:W3CDTF">2026-07-21T03:36:32Z</dcterms:created>
  <dcterms:modified xsi:type="dcterms:W3CDTF">2026-07-21T03:36:32Z</dcterms:modified>
</cp:coreProperties>
</file>

<file path=docProps/custom.xml><?xml version="1.0" encoding="utf-8"?>
<Properties xmlns="http://schemas.openxmlformats.org/officeDocument/2006/custom-properties" xmlns:vt="http://schemas.openxmlformats.org/officeDocument/2006/docPropsVTypes"/>
</file>