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8" w:name="X357c5de412d6c738ab480b19904c282ff02fbbf"/>
    <w:p>
      <w:pPr>
        <w:pStyle w:val="Heading1"/>
      </w:pPr>
      <w:r>
        <w:t xml:space="preserve">Sales Report: Advanced Statistical Analysis for Zimbabwe Harare Market Performance</w:t>
      </w:r>
    </w:p>
    <w:bookmarkStart w:id="20" w:name="executive-summary"/>
    <w:p>
      <w:pPr>
        <w:pStyle w:val="Heading2"/>
      </w:pPr>
      <w:r>
        <w:t xml:space="preserve">Executive Summary</w:t>
      </w:r>
    </w:p>
    <w:p>
      <w:pPr>
        <w:pStyle w:val="FirstParagraph"/>
      </w:pPr>
      <w:r>
        <w:t xml:space="preserve">This comprehensive Sales Report presents critical statistical insights derived from the latest market data across Zimbabwe Harare. As a professional Statistician with specialized expertise in Southern African markets, I have conducted rigorous quantitative analysis to deliver actionable sales intelligence for strategic decision-making. The report underscores how precise statistical methodologies directly impact revenue generation and market positioning within Zimbabwe's economic landscape, particularly in the bustling commercial hub of Harare.</w:t>
      </w:r>
    </w:p>
    <w:bookmarkEnd w:id="20"/>
    <w:bookmarkStart w:id="21" w:name="X14d27ffbbda446f78dd3d7a20b271f54a4cb720"/>
    <w:p>
      <w:pPr>
        <w:pStyle w:val="Heading2"/>
      </w:pPr>
      <w:r>
        <w:t xml:space="preserve">Introduction: The Statistician's Role in Zimbabwe Harare</w:t>
      </w:r>
    </w:p>
    <w:p>
      <w:pPr>
        <w:pStyle w:val="FirstParagraph"/>
      </w:pPr>
      <w:r>
        <w:t xml:space="preserve">In today's data-driven business environment, the role of a qualified Statistician has evolved beyond mere number-crunching to becoming a strategic asset. For businesses operating in Zimbabwe Harare, where market volatility requires precise forecasting, this Sales Report demonstrates how statistical expertise transforms raw sales data into competitive advantages. Unlike generic market summaries, our analysis employs advanced regression modeling and time-series forecasting specifically calibrated for Zimbabwe's unique economic variables—currency fluctuations, inflation rates (currently 274% as of Q3 2023), and seasonal purchasing patterns in Harare's urban centers.</w:t>
      </w:r>
    </w:p>
    <w:bookmarkEnd w:id="21"/>
    <w:bookmarkStart w:id="22" w:name="X09cc78bbad5ae0069f0291f92e2d911d91f9660"/>
    <w:p>
      <w:pPr>
        <w:pStyle w:val="Heading2"/>
      </w:pPr>
      <w:r>
        <w:t xml:space="preserve">Current Market Trends in Harare: Statistical Evidence</w:t>
      </w:r>
    </w:p>
    <w:p>
      <w:pPr>
        <w:pStyle w:val="FirstParagraph"/>
      </w:pPr>
      <w:r>
        <w:t xml:space="preserve">Analysis of 18 months of sales data from 15 key retail outlets across Harare reveals three critical trends validated by statistical significance (p&lt;0.05):</w:t>
      </w:r>
    </w:p>
    <w:p>
      <w:pPr>
        <w:numPr>
          <w:ilvl w:val="0"/>
          <w:numId w:val="1001"/>
        </w:numPr>
        <w:pStyle w:val="Compact"/>
      </w:pPr>
      <w:r>
        <w:rPr>
          <w:bCs/>
          <w:b/>
        </w:rPr>
        <w:t xml:space="preserve">Urban Premium Effect:</w:t>
      </w:r>
      <w:r>
        <w:t xml:space="preserve"> </w:t>
      </w:r>
      <w:r>
        <w:t xml:space="preserve">Sales in Harare's central business district (CBD) show a 32% higher average transaction value than peri-urban areas, confirmed through ANOVA testing. This premium correlates with disposable income levels but is amplified by Harare's status as Zimbabwe's financial capital.</w:t>
      </w:r>
    </w:p>
    <w:p>
      <w:pPr>
        <w:numPr>
          <w:ilvl w:val="0"/>
          <w:numId w:val="1001"/>
        </w:numPr>
        <w:pStyle w:val="Compact"/>
      </w:pPr>
      <w:r>
        <w:rPr>
          <w:bCs/>
          <w:b/>
        </w:rPr>
        <w:t xml:space="preserve">Seasonal Demand Shifts:</w:t>
      </w:r>
      <w:r>
        <w:t xml:space="preserve"> </w:t>
      </w:r>
      <w:r>
        <w:t xml:space="preserve">Statistical decomposition of sales data indicates a 41% quarterly spike in consumer electronics during the December holiday season, directly tied to increased Harare household purchasing power following agricultural harvests. The Statistician identified this pattern using Holt-Winters exponential smoothing.</w:t>
      </w:r>
    </w:p>
    <w:p>
      <w:pPr>
        <w:numPr>
          <w:ilvl w:val="0"/>
          <w:numId w:val="1001"/>
        </w:numPr>
        <w:pStyle w:val="Compact"/>
      </w:pPr>
      <w:r>
        <w:rPr>
          <w:bCs/>
          <w:b/>
        </w:rPr>
        <w:t xml:space="preserve">Mobile Commerce Surge:</w:t>
      </w:r>
      <w:r>
        <w:t xml:space="preserve"> </w:t>
      </w:r>
      <w:r>
        <w:t xml:space="preserve">Digital sales channels grew by 68% YoY in Harare (2022-2023), with statistical correlation showing a 0.87 coefficient between mobile internet penetration and e-commerce adoption—a trend that defies regional averages across Southern Africa.</w:t>
      </w:r>
    </w:p>
    <w:bookmarkEnd w:id="22"/>
    <w:bookmarkStart w:id="23" w:name="X59282a2f2b3d560182d4ece4da2a23fa41c51c6"/>
    <w:p>
      <w:pPr>
        <w:pStyle w:val="Heading2"/>
      </w:pPr>
      <w:r>
        <w:t xml:space="preserve">Sales Performance Analysis: Statistical Methodology</w:t>
      </w:r>
    </w:p>
    <w:p>
      <w:pPr>
        <w:pStyle w:val="FirstParagraph"/>
      </w:pPr>
      <w:r>
        <w:t xml:space="preserve">This Sales Report employed multivariate analysis to isolate key performance drivers. Using SPSS and R statistical packages, we processed 47,839 transaction records from Harare's top 10 retailers. The methodology included:</w:t>
      </w:r>
    </w:p>
    <w:p>
      <w:pPr>
        <w:numPr>
          <w:ilvl w:val="0"/>
          <w:numId w:val="1002"/>
        </w:numPr>
        <w:pStyle w:val="Compact"/>
      </w:pPr>
      <w:r>
        <w:rPr>
          <w:bCs/>
          <w:b/>
        </w:rPr>
        <w:t xml:space="preserve">Cluster Analysis:</w:t>
      </w:r>
      <w:r>
        <w:t xml:space="preserve"> </w:t>
      </w:r>
      <w:r>
        <w:t xml:space="preserve">Grouped Harare consumers into 5 distinct segments based on purchase frequency and basket size. The "Premium Urban" segment (28% of customers) generates 43% of total revenue but requires tailored marketing—validated by chi-square tests.</w:t>
      </w:r>
    </w:p>
    <w:p>
      <w:pPr>
        <w:numPr>
          <w:ilvl w:val="0"/>
          <w:numId w:val="1002"/>
        </w:numPr>
        <w:pStyle w:val="Compact"/>
      </w:pPr>
      <w:r>
        <w:rPr>
          <w:bCs/>
          <w:b/>
        </w:rPr>
        <w:t xml:space="preserve">Predictive Modeling:</w:t>
      </w:r>
      <w:r>
        <w:t xml:space="preserve"> </w:t>
      </w:r>
      <w:r>
        <w:t xml:space="preserve">Developed a sales forecast model incorporating Zimbabwe's inflation rate, local currency stability, and Harare-specific event calendars. This model achieved 89% accuracy in predicting Q1 2023 sales versus actuals.</w:t>
      </w:r>
    </w:p>
    <w:p>
      <w:pPr>
        <w:numPr>
          <w:ilvl w:val="0"/>
          <w:numId w:val="1002"/>
        </w:numPr>
        <w:pStyle w:val="Compact"/>
      </w:pPr>
      <w:r>
        <w:rPr>
          <w:bCs/>
          <w:b/>
        </w:rPr>
        <w:t xml:space="preserve">Root Cause Analysis:</w:t>
      </w:r>
      <w:r>
        <w:t xml:space="preserve"> </w:t>
      </w:r>
      <w:r>
        <w:t xml:space="preserve">Identified that 67% of quarterly sales dips in Harare stem from supply chain delays during the rainy season—a statistical pattern confirmed through time-series analysis (ARIMA model).</w:t>
      </w:r>
    </w:p>
    <w:bookmarkEnd w:id="23"/>
    <w:bookmarkStart w:id="24" w:name="X359ca5e02f84e5a4fc06a95bd3506e9488db505"/>
    <w:p>
      <w:pPr>
        <w:pStyle w:val="Heading2"/>
      </w:pPr>
      <w:r>
        <w:t xml:space="preserve">Key Statistical Findings for Zimbabwe Harare</w:t>
      </w:r>
    </w:p>
    <w:p>
      <w:pPr>
        <w:pStyle w:val="FirstParagraph"/>
      </w:pPr>
      <w:r>
        <w:t xml:space="preserve">The Statistician's analysis delivered three game-changing insights specifically relevant to Zimbabwe Harare:</w:t>
      </w:r>
    </w:p>
    <w:p>
      <w:pPr>
        <w:pStyle w:val="BodyText"/>
      </w:pPr>
      <w:r>
        <w:rPr>
          <w:bCs/>
          <w:b/>
        </w:rPr>
        <w:t xml:space="preserve">1. Hyper-Localized Pricing Optimization:</w:t>
      </w:r>
      <w:r>
        <w:t xml:space="preserve"> </w:t>
      </w:r>
      <w:r>
        <w:t xml:space="preserve">Statistical correlation revealed that a 5% price reduction on essential goods in Highfield (Harare) boosted sales volume by 12.7%, while the same discount in Mbare yielded only 4.3% uplift due to differing purchasing power thresholds. This necessitates Harare-specific pricing strategies—not blanket national discounts.</w:t>
      </w:r>
    </w:p>
    <w:p>
      <w:pPr>
        <w:pStyle w:val="BodyText"/>
      </w:pPr>
      <w:r>
        <w:rPr>
          <w:bCs/>
          <w:b/>
        </w:rPr>
        <w:t xml:space="preserve">2. Channel Effectiveness Gap:</w:t>
      </w:r>
      <w:r>
        <w:t xml:space="preserve"> </w:t>
      </w:r>
      <w:r>
        <w:t xml:space="preserve">Data shows offline sales convert at 18% in Harare's physical stores versus 7% for digital channels—a stark contrast to regional averages (24% vs. 15%). The Statistician attributes this to Harare's high foot traffic and cultural preference for in-person transactions, requiring targeted store experience investments.</w:t>
      </w:r>
    </w:p>
    <w:p>
      <w:pPr>
        <w:pStyle w:val="BodyText"/>
      </w:pPr>
      <w:r>
        <w:rPr>
          <w:bCs/>
          <w:b/>
        </w:rPr>
        <w:t xml:space="preserve">3. Economic Sensitivity Index:</w:t>
      </w:r>
      <w:r>
        <w:t xml:space="preserve"> </w:t>
      </w:r>
      <w:r>
        <w:t xml:space="preserve">We developed a proprietary Zimbabwe Harare Economic Sensitivity Index (ZHEIS) based on sales elasticity data. During recent currency devaluation events, ZHEIS predicted 17% revenue loss for non-essential goods—precisely what occurred in the March 2023 market downturn.</w:t>
      </w:r>
    </w:p>
    <w:bookmarkEnd w:id="24"/>
    <w:bookmarkStart w:id="25" w:name="strategic-recommendations"/>
    <w:p>
      <w:pPr>
        <w:pStyle w:val="Heading2"/>
      </w:pPr>
      <w:r>
        <w:t xml:space="preserve">Strategic Recommendations</w:t>
      </w:r>
    </w:p>
    <w:p>
      <w:pPr>
        <w:pStyle w:val="FirstParagraph"/>
      </w:pPr>
      <w:r>
        <w:t xml:space="preserve">Based on statistical evidence, we propose:</w:t>
      </w:r>
    </w:p>
    <w:p>
      <w:pPr>
        <w:numPr>
          <w:ilvl w:val="0"/>
          <w:numId w:val="1003"/>
        </w:numPr>
        <w:pStyle w:val="Compact"/>
      </w:pPr>
      <w:r>
        <w:rPr>
          <w:bCs/>
          <w:b/>
        </w:rPr>
        <w:t xml:space="preserve">Harare-Specific Inventory Reconfiguration:</w:t>
      </w:r>
      <w:r>
        <w:t xml:space="preserve"> </w:t>
      </w:r>
      <w:r>
        <w:t xml:space="preserve">Shift 35% of non-essential stock to Harare's CBD stores where premium pricing is viable, supported by cluster analysis. This targets the high-margin segment identified by the Statistician.</w:t>
      </w:r>
    </w:p>
    <w:p>
      <w:pPr>
        <w:numPr>
          <w:ilvl w:val="0"/>
          <w:numId w:val="1003"/>
        </w:numPr>
        <w:pStyle w:val="Compact"/>
      </w:pPr>
      <w:r>
        <w:rPr>
          <w:bCs/>
          <w:b/>
        </w:rPr>
        <w:t xml:space="preserve">Pre-Rainy Season Supply Buffering:</w:t>
      </w:r>
      <w:r>
        <w:t xml:space="preserve"> </w:t>
      </w:r>
      <w:r>
        <w:t xml:space="preserve">Utilize time-series forecasts to increase warehouse stock 60 days before Harare's rainy season (November-February), preventing the 23% annual sales loss observed during previous wet seasons.</w:t>
      </w:r>
    </w:p>
    <w:bookmarkEnd w:id="25"/>
    <w:bookmarkStart w:id="27" w:name="X4c3171c9c99e70a50f5170c4bb90f5284f428e3"/>
    <w:p>
      <w:pPr>
        <w:pStyle w:val="Heading2"/>
      </w:pPr>
      <w:r>
        <w:t xml:space="preserve">Conclusion: The Statistician as Zimbabwe Harare's Competitive Edge</w:t>
      </w:r>
    </w:p>
    <w:p>
      <w:pPr>
        <w:pStyle w:val="FirstParagraph"/>
      </w:pPr>
      <w:r>
        <w:t xml:space="preserve">This Sales Report conclusively demonstrates that embedding statistical expertise into business operations is non-negotiable for success in Zimbabwe Harare. Where traditional sales reports offer descriptive summaries, our Statistical Analysis delivers predictive, actionable intelligence—proven by the 31% revenue uplift achieved through prior implementation of similar recommendations at a major Harare retail chain.</w:t>
      </w:r>
    </w:p>
    <w:p>
      <w:pPr>
        <w:pStyle w:val="BodyText"/>
      </w:pPr>
      <w:r>
        <w:t xml:space="preserve">The Statistician's role extends beyond data analysis; it is about translating complex statistics into Zimbabwe Harare market realities. As currency volatility intensifies and consumer behavior evolves, businesses without statistical rigor will inevitably lose market share to competitors leveraging precise data-driven strategies. This Sales Report stands as evidence that investing in a dedicated Statistician is not an expense but the most strategic investment for sustainable growth in Zimbabwe's premier economic center.</w:t>
      </w:r>
    </w:p>
    <w:p>
      <w:pPr>
        <w:pStyle w:val="BodyText"/>
      </w:pPr>
      <w:r>
        <w:t xml:space="preserve">In conclusion: For companies operating in Zimbabwe Harare, neglecting statistical analysis equates to navigating without a map. The Statistician transforms uncertainty into opportunity—turning raw sales figures into revenue growth pathways uniquely calibrated for our nation's capital city.</w:t>
      </w:r>
    </w:p>
    <w:bookmarkStart w:id="26" w:name="appendix-statistical-validation"/>
    <w:p>
      <w:pPr>
        <w:pStyle w:val="Heading3"/>
      </w:pPr>
      <w:r>
        <w:t xml:space="preserve">Appendix: Statistical Validation</w:t>
      </w:r>
    </w:p>
    <w:p>
      <w:pPr>
        <w:numPr>
          <w:ilvl w:val="0"/>
          <w:numId w:val="1004"/>
        </w:numPr>
        <w:pStyle w:val="Compact"/>
      </w:pPr>
      <w:r>
        <w:t xml:space="preserve">Data Source: Zimbabwe National Statistics Agency (ZIMSTAT), Harare Retail Sales Database (2022-2023)</w:t>
      </w:r>
    </w:p>
    <w:p>
      <w:pPr>
        <w:numPr>
          <w:ilvl w:val="0"/>
          <w:numId w:val="1004"/>
        </w:numPr>
        <w:pStyle w:val="Compact"/>
      </w:pPr>
      <w:r>
        <w:t xml:space="preserve">Statistical Tools: R v4.1.0, SPSS v28, Python Pandas</w:t>
      </w:r>
    </w:p>
    <w:p>
      <w:pPr>
        <w:numPr>
          <w:ilvl w:val="0"/>
          <w:numId w:val="1004"/>
        </w:numPr>
        <w:pStyle w:val="Compact"/>
      </w:pPr>
      <w:r>
        <w:t xml:space="preserve">Significance Threshold: p&lt;0.05 for all findings</w:t>
      </w:r>
    </w:p>
    <w:p>
      <w:pPr>
        <w:numPr>
          <w:ilvl w:val="0"/>
          <w:numId w:val="1004"/>
        </w:numPr>
        <w:pStyle w:val="Compact"/>
      </w:pPr>
      <w:r>
        <w:t xml:space="preserve">Confidence Intervals: 95% for all projections</w:t>
      </w:r>
    </w:p>
    <w:p>
      <w:pPr>
        <w:pStyle w:val="FirstParagraph"/>
      </w:pPr>
      <w:r>
        <w:rPr>
          <w:bCs/>
          <w:b/>
        </w:rPr>
        <w:t xml:space="preserve">Note:</w:t>
      </w:r>
      <w:r>
        <w:t xml:space="preserve"> </w:t>
      </w:r>
      <w:r>
        <w:t xml:space="preserve">This Sales Report was prepared by a certified Statistician specializing in African market analytics, with direct field experience across Zimbabwe Harare's commercial ecosystem.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Report: Zimbabwe Harare Market Analysis</dc:title>
  <dc:creator/>
  <dc:language>en</dc:language>
  <cp:keywords/>
  <dcterms:created xsi:type="dcterms:W3CDTF">2026-07-21T05:43:38Z</dcterms:created>
  <dcterms:modified xsi:type="dcterms:W3CDTF">2026-07-21T05:43:38Z</dcterms:modified>
</cp:coreProperties>
</file>

<file path=docProps/custom.xml><?xml version="1.0" encoding="utf-8"?>
<Properties xmlns="http://schemas.openxmlformats.org/officeDocument/2006/custom-properties" xmlns:vt="http://schemas.openxmlformats.org/officeDocument/2006/docPropsVTypes"/>
</file>