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COMPREHENSIVE SALES REPORT: SURGEON PRODUCT LINE PERFORMANCE</w:t>
      </w:r>
      <w:r>
        <w:br/>
      </w:r>
      <w:r>
        <w:t xml:space="preserve">IN BRAZIL RIO DE JANEIRO MARKET</w:t>
      </w:r>
    </w:p>
    <w:p>
      <w:pPr>
        <w:pStyle w:val="BodyText"/>
      </w:pPr>
      <w:r>
        <w:rPr>
          <w:bCs/>
          <w:b/>
        </w:rPr>
        <w:t xml:space="preserve">Reporting Period:</w:t>
      </w:r>
      <w:r>
        <w:t xml:space="preserve"> </w:t>
      </w:r>
      <w:r>
        <w:t xml:space="preserve">January 2023 - December 2023 |</w:t>
      </w:r>
      <w:r>
        <w:t xml:space="preserve"> </w:t>
      </w:r>
      <w:r>
        <w:rPr>
          <w:bCs/>
          <w:b/>
        </w:rPr>
        <w:t xml:space="preserve">Prepared For:</w:t>
      </w:r>
      <w:r>
        <w:t xml:space="preserve"> </w:t>
      </w:r>
      <w:r>
        <w:t xml:space="preserve">Global Medical Solutions Executive Team</w:t>
      </w:r>
    </w:p>
    <w:bookmarkStart w:id="20" w:name="i.-executive-summary"/>
    <w:p>
      <w:pPr>
        <w:pStyle w:val="Heading2"/>
      </w:pPr>
      <w:r>
        <w:t xml:space="preserve">I. Executive Summary</w:t>
      </w:r>
    </w:p>
    <w:p>
      <w:pPr>
        <w:pStyle w:val="FirstParagraph"/>
      </w:pPr>
      <w:r>
        <w:t xml:space="preserve">This comprehensive Sales Report details the performance of our flagship medical device, the "Surgeon" surgical instrument suite, across the critical market of Brazil Rio de Janeiro. The Surgeon product line has demonstrated exceptional growth potential in this strategically significant region, achieving a 37% year-over-year increase in sales volume and establishing itself as a preferred solution among leading hospitals. This Sales Report confirms that the Surgeon system is not merely meeting but exceeding expectations within Brazil Rio de Janeiro's competitive healthcare landscape, positioning us for dominant market leadership across Latin America. The consistent performance of the Surgeon product in this high-potential market validates our strategic investment in expanding medical technology access throughout Brazil Rio de Janeiro.</w:t>
      </w:r>
    </w:p>
    <w:bookmarkEnd w:id="20"/>
    <w:bookmarkStart w:id="21" w:name="X88c492d4339ad2d7b0e639ec3a1799af5244c65"/>
    <w:p>
      <w:pPr>
        <w:pStyle w:val="Heading2"/>
      </w:pPr>
      <w:r>
        <w:t xml:space="preserve">II. Market Context: Brazil Rio de Janeiro as a Strategic Hub</w:t>
      </w:r>
    </w:p>
    <w:p>
      <w:pPr>
        <w:pStyle w:val="FirstParagraph"/>
      </w:pPr>
      <w:r>
        <w:t xml:space="preserve">Rio de Janeiro represents one of the most dynamic and medically sophisticated regions in Brazil, housing 47% of the country's top-tier private hospitals and accounting for 18% of all medical device procurement in South America. The city's robust healthcare infrastructure, coupled with government initiatives like "Saúde Mais Perto" (Health Closer), creates an optimal environment for advanced surgical solutions. This Sales Report specifically analyzes how the Surgeon product suite has capitalized on Rio's unique market conditions through tailored marketing strategies and local partnerships with key institutions like Hospital Santa Luzia and Instituto Nacional do Câncer (INCA). The Surgeon's precision engineering aligns perfectly with the demanding standards of Rio de Janeiro's leading surgeons, making it an indispensable tool in the city's premier surgical centers. This Sales Report underscores that our success in Brazil Rio de Janeiro is not accidental but a result of hyper-localized market understanding.</w:t>
      </w:r>
    </w:p>
    <w:bookmarkEnd w:id="21"/>
    <w:bookmarkStart w:id="22" w:name="X91e2d21574696b4ecbc10ed940915e15807ad4f"/>
    <w:p>
      <w:pPr>
        <w:pStyle w:val="Heading2"/>
      </w:pPr>
      <w:r>
        <w:t xml:space="preserve">III. Surgeon Product Line Performance Analysis</w:t>
      </w:r>
    </w:p>
    <w:p>
      <w:pPr>
        <w:pStyle w:val="FirstParagraph"/>
      </w:pPr>
      <w:r>
        <w:t xml:space="preserve">The Surgeon system (comprising advanced laparoscopic instruments, robotic-assisted surgical tools, and AI-guided visualization modules) achieved remarkable penetration in Brazil Rio de Janeiro. Our Sales Report reveals that the product line generated R$18.7 million in revenue during 2023 – a 37% increase from the previous year – capturing 19% market share in the high-end surgical instrument segment within Rio's metropolitan area. This growth was driven by strategic partnerships with three major hospital networks (including Rede D'Or and Hospital Barra da Tijuca), which collectively accounted for 68% of all Surgeon sales in the region. The Sales Report further indicates that Surgeon's superior ergonomics and reduced procedure times (validated through 12 clinical studies at Rio de Janeiro institutions) directly contributed to a 45% increase in repeat orders from existing hospital clients.</w:t>
      </w:r>
    </w:p>
    <w:p>
      <w:pPr>
        <w:pStyle w:val="BodyText"/>
      </w:pPr>
      <w:r>
        <w:t xml:space="preserve">Geographically, our penetration has been most significant in the affluent Zona Sul neighborhoods and university-affiliated hospitals like Faculdade de Medicina da UFRJ. The Sales Report details a particularly strong performance at the Hospital Universitário Clementino Fraga Filho, where Surgeon instruments now comprise 82% of all laparoscopic procedures performed annually. This represents a strategic victory for our Brazil Rio de Janeiro sales team, demonstrating that localized clinical evidence can overcome traditional market entry barriers.</w:t>
      </w:r>
    </w:p>
    <w:bookmarkEnd w:id="22"/>
    <w:bookmarkStart w:id="23" w:name="iv.-competitive-landscape-assessment"/>
    <w:p>
      <w:pPr>
        <w:pStyle w:val="Heading2"/>
      </w:pPr>
      <w:r>
        <w:t xml:space="preserve">IV. Competitive Landscape Assessment</w:t>
      </w:r>
    </w:p>
    <w:p>
      <w:pPr>
        <w:pStyle w:val="FirstParagraph"/>
      </w:pPr>
      <w:r>
        <w:t xml:space="preserve">In the intensely competitive Brazilian medical device market, the Surgeon product has distinguished itself through superior technology and exceptional after-sales service – a critical differentiator in Brazil Rio de Janeiro where technical support responsiveness directly impacts surgical schedules. This Sales Report compares our performance against key competitors: while Medtronic holds 28% market share in Rio's high-end segment, their customer satisfaction scores (measured via hospital surveys) lag behind Surgeon by 23 points. Our local service team in Brazil Rio de Janeiro, comprising 14 certified biomedical engineers, has achieved a 98% first-contact resolution rate – significantly higher than the industry average of 76%. This operational excellence is a central theme in our Sales Report and has been instrumental in securing long-term contracts with major Rio institutions.</w:t>
      </w:r>
    </w:p>
    <w:bookmarkEnd w:id="23"/>
    <w:bookmarkStart w:id="24" w:name="v.-challenges-strategic-initiatives"/>
    <w:p>
      <w:pPr>
        <w:pStyle w:val="Heading2"/>
      </w:pPr>
      <w:r>
        <w:t xml:space="preserve">V. Challenges &amp; Strategic Initiatives</w:t>
      </w:r>
    </w:p>
    <w:p>
      <w:pPr>
        <w:pStyle w:val="FirstParagraph"/>
      </w:pPr>
      <w:r>
        <w:t xml:space="preserve">Despite strong results, this Sales Report identifies two key challenges unique to Brazil Rio de Janeiro: complex import regulations requiring 3-4 weeks for instrument shipments (addressed through our new São Paulo distribution hub) and regional budget constraints affecting public hospital procurement cycles. In response, the Brazil Rio de Janeiro sales team implemented a groundbreaking "Surgeon Access Program," offering flexible payment plans specifically designed for public health institutions – resulting in a 22% increase in government hospital contracts within six months. The Sales Report also details our investment in local surgeon training: 183 surgeons across Rio de Janeiro received certified Surgeon system proficiency training in 2023, directly contributing to increased adoption rates.</w:t>
      </w:r>
    </w:p>
    <w:bookmarkEnd w:id="24"/>
    <w:bookmarkStart w:id="25" w:name="vi.-future-outlook-recommendations"/>
    <w:p>
      <w:pPr>
        <w:pStyle w:val="Heading2"/>
      </w:pPr>
      <w:r>
        <w:t xml:space="preserve">VI. Future Outlook &amp; Recommendations</w:t>
      </w:r>
    </w:p>
    <w:p>
      <w:pPr>
        <w:pStyle w:val="FirstParagraph"/>
      </w:pPr>
      <w:r>
        <w:t xml:space="preserve">Based on this year's performance, the Sales Report projects a minimum 45% revenue growth for Surgeon in Brazil Rio de Janeiro during 2024, driven by our expanding partnership with Rede D'Or's new hospital complex in Barra da Tijuca. We recommend doubling down on two initiatives: (1) Establishing a dedicated Surgeon R&amp;D center within Rio de Janeiro to co-develop solutions for local surgical challenges, and (2) Launching the "Surgeon Excellence Network" – an annual summit for Brazil's top surgeons to share best practices using our product line. This Sales Report strongly advocates for increased investment in Rio de Janeiro as the regional headquarters for Surgeon's Latin American operations.</w:t>
      </w:r>
    </w:p>
    <w:bookmarkEnd w:id="25"/>
    <w:bookmarkStart w:id="26" w:name="Xfb0e4bf3367f1cf6fca71dbabb9cccd9a6c3dd0"/>
    <w:p>
      <w:pPr>
        <w:pStyle w:val="Heading2"/>
      </w:pPr>
      <w:r>
        <w:t xml:space="preserve">VII. Conclusion: The Surgeon Imperative in Brazil Rio de Janeiro</w:t>
      </w:r>
    </w:p>
    <w:p>
      <w:pPr>
        <w:pStyle w:val="FirstParagraph"/>
      </w:pPr>
      <w:r>
        <w:t xml:space="preserve">This comprehensive Sales Report unequivocally demonstrates that the Surgeon product line has transformed from a promising medical technology into a market leader within Brazil Rio de Janeiro – a region where healthcare innovation meets world-class surgical excellence. The consistent growth metrics, superior clinical outcomes data, and strong relationships with key opinion leaders across Rio's medical community prove that Surgeon isn't just selling products; it's redefining surgical standards. As we move forward, our commitment to Brazil Rio de Janeiro will be the cornerstone of global expansion for this critical product line. The success documented in this Sales Report provides a powerful blueprint for replicating Surgeon's achievements throughout South America and beyond.</w:t>
      </w:r>
    </w:p>
    <w:p>
      <w:pPr>
        <w:pStyle w:val="BodyText"/>
      </w:pPr>
      <w:r>
        <w:t xml:space="preserve">SALES REPORT: SURGEON PRODUCT LINE PERFORMANCE | BRAZIL RIO DE JANEIRO MARKET | CONFIDENTIAL DOCUMENT</w:t>
      </w:r>
    </w:p>
    <w:p>
      <w:pPr>
        <w:pStyle w:val="BodyText"/>
      </w:pPr>
      <w:r>
        <w:t xml:space="preserve">Prepared by Global Medical Solutions - Latin American Operations | January 2024</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Surgeon Product Line - Brazil Rio de Janeiro</dc:title>
  <dc:creator/>
  <dc:language>en</dc:language>
  <cp:keywords/>
  <dcterms:created xsi:type="dcterms:W3CDTF">2026-07-21T14:49:59Z</dcterms:created>
  <dcterms:modified xsi:type="dcterms:W3CDTF">2026-07-21T14:49:59Z</dcterms:modified>
</cp:coreProperties>
</file>

<file path=docProps/custom.xml><?xml version="1.0" encoding="utf-8"?>
<Properties xmlns="http://schemas.openxmlformats.org/officeDocument/2006/custom-properties" xmlns:vt="http://schemas.openxmlformats.org/officeDocument/2006/docPropsVTypes"/>
</file>