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Ethical</w:t>
      </w:r>
      <w:r>
        <w:t xml:space="preserve"> </w:t>
      </w:r>
      <w:r>
        <w:t xml:space="preserve">Healthcare</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e2645910fd215399258ee3fd52cdfaee78e9296"/>
    <w:p>
      <w:pPr>
        <w:pStyle w:val="Heading1"/>
      </w:pPr>
      <w:r>
        <w:t xml:space="preserve">SALES REPORT: ADVANCING SURGICAL CARE ACCESS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Partnerships Division</w:t>
      </w:r>
      <w:r>
        <w:br/>
      </w:r>
      <w:r>
        <w:rPr>
          <w:bCs/>
          <w:b/>
        </w:rPr>
        <w:t xml:space="preserve">Location Focus:</w:t>
      </w:r>
      <w:r>
        <w:t xml:space="preserve"> </w:t>
      </w:r>
      <w:r>
        <w:t xml:space="preserve">Dakar, Senegal</w:t>
      </w:r>
    </w:p>
    <w:bookmarkStart w:id="20" w:name="i.-executive-summary"/>
    <w:p>
      <w:pPr>
        <w:pStyle w:val="Heading2"/>
      </w:pPr>
      <w:r>
        <w:t xml:space="preserve">I. Executive Summary</w:t>
      </w:r>
    </w:p>
    <w:p>
      <w:pPr>
        <w:pStyle w:val="FirstParagraph"/>
      </w:pPr>
      <w:r>
        <w:t xml:space="preserve">This document constitutes a comprehensive Sales Report addressing critical healthcare infrastructure needs in Dakar, Senegal. Crucially, it clarifies that no "Surgeon" is sold as a product or service—instead, this report details the sale and deployment of essential surgical equipment, training programs, and telemedicine solutions designed to support</w:t>
      </w:r>
      <w:r>
        <w:t xml:space="preserve"> </w:t>
      </w:r>
      <w:r>
        <w:rPr>
          <w:iCs/>
          <w:i/>
        </w:rPr>
        <w:t xml:space="preserve">surgeons</w:t>
      </w:r>
      <w:r>
        <w:t xml:space="preserve"> </w:t>
      </w:r>
      <w:r>
        <w:t xml:space="preserve">operating within Dakar's healthcare ecosystem. The Senegal Dakar region faces significant challenges in surgical access, with only 30% of the population able to receive timely care (WHO 2022). This Sales Report outlines strategic investments made in October 2023 targeting these gaps, demonstrating measurable impact on surgical capacity at key facilities including University Hospital of Fann and Aristide Le Dantec Hospital.</w:t>
      </w:r>
    </w:p>
    <w:bookmarkEnd w:id="20"/>
    <w:bookmarkStart w:id="21" w:name="X2e99ffc7cef053449b5d7b8359381484caca398"/>
    <w:p>
      <w:pPr>
        <w:pStyle w:val="Heading2"/>
      </w:pPr>
      <w:r>
        <w:t xml:space="preserve">II. Market Context: Dakar's Surgical Care Imperative</w:t>
      </w:r>
    </w:p>
    <w:p>
      <w:pPr>
        <w:pStyle w:val="FirstParagraph"/>
      </w:pPr>
      <w:r>
        <w:t xml:space="preserve">Dakar, the bustling capital of Senegal, serves as the nation's primary healthcare hub but remains critically underserved. With a population exceeding 4 million in its metropolitan area, Dakar experiences a severe shortage of specialized surgical services. The WHO estimates that 10% of Senegalese citizens require surgical intervention annually yet face wait times exceeding 6 months for essential procedures at public facilities. This gap directly impacts the operational capacity of</w:t>
      </w:r>
      <w:r>
        <w:t xml:space="preserve"> </w:t>
      </w:r>
      <w:r>
        <w:rPr>
          <w:iCs/>
          <w:i/>
        </w:rPr>
        <w:t xml:space="preserve">surgeons</w:t>
      </w:r>
      <w:r>
        <w:t xml:space="preserve"> </w:t>
      </w:r>
      <w:r>
        <w:t xml:space="preserve">across Dakar, who are forced to triage cases due to limited equipment and training resources.</w:t>
      </w:r>
    </w:p>
    <w:p>
      <w:pPr>
        <w:pStyle w:val="BodyText"/>
      </w:pPr>
      <w:r>
        <w:rPr>
          <w:bCs/>
          <w:b/>
        </w:rPr>
        <w:t xml:space="preserve">Critical Need Identified:</w:t>
      </w:r>
      <w:r>
        <w:t xml:space="preserve"> </w:t>
      </w:r>
      <w:r>
        <w:t xml:space="preserve">78% of Dakar's public hospitals reported critical shortages in surgical instruments (2023 Ministry of Health Survey). This directly impedes the work of</w:t>
      </w:r>
      <w:r>
        <w:t xml:space="preserve"> </w:t>
      </w:r>
      <w:r>
        <w:rPr>
          <w:iCs/>
          <w:i/>
        </w:rPr>
        <w:t xml:space="preserve">surgeons</w:t>
      </w:r>
      <w:r>
        <w:t xml:space="preserve">, preventing them from delivering timely care during emergencies like trauma, obstetric complications, and cancer treatment.</w:t>
      </w:r>
    </w:p>
    <w:bookmarkEnd w:id="21"/>
    <w:bookmarkStart w:id="25" w:name="Xe9f344575edf448540d3371783ce0d862979bca"/>
    <w:p>
      <w:pPr>
        <w:pStyle w:val="Heading2"/>
      </w:pPr>
      <w:r>
        <w:t xml:space="preserve">III. Product/Service Offerings: Supporting Dakar Surgeons</w:t>
      </w:r>
    </w:p>
    <w:p>
      <w:pPr>
        <w:pStyle w:val="FirstParagraph"/>
      </w:pPr>
      <w:r>
        <w:t xml:space="preserve">This Sales Report details three core solution categories sold to Dakar healthcare institutions in Q3 2023, all designed to empower</w:t>
      </w:r>
      <w:r>
        <w:t xml:space="preserve"> </w:t>
      </w:r>
      <w:r>
        <w:rPr>
          <w:iCs/>
          <w:i/>
        </w:rPr>
        <w:t xml:space="preserve">surgeons</w:t>
      </w:r>
      <w:r>
        <w:t xml:space="preserve">:</w:t>
      </w:r>
    </w:p>
    <w:bookmarkStart w:id="22" w:name="X177ea7c4b5e5d1d8796f343396d3f0fdfa7a7ef"/>
    <w:p>
      <w:pPr>
        <w:pStyle w:val="Heading3"/>
      </w:pPr>
      <w:r>
        <w:t xml:space="preserve">A. Mobile Surgical Kits for Community Health Centers</w:t>
      </w:r>
    </w:p>
    <w:p>
      <w:pPr>
        <w:pStyle w:val="FirstParagraph"/>
      </w:pPr>
      <w:r>
        <w:rPr>
          <w:bCs/>
          <w:b/>
        </w:rPr>
        <w:t xml:space="preserve">Sales Value:</w:t>
      </w:r>
      <w:r>
        <w:t xml:space="preserve"> </w:t>
      </w:r>
      <w:r>
        <w:t xml:space="preserve">$185,000 USD</w:t>
      </w:r>
      <w:r>
        <w:br/>
      </w:r>
      <w:r>
        <w:rPr>
          <w:bCs/>
          <w:b/>
        </w:rPr>
        <w:t xml:space="preserve">Included:</w:t>
      </w:r>
      <w:r>
        <w:t xml:space="preserve"> </w:t>
      </w:r>
      <w:r>
        <w:t xml:space="preserve">Sterilization units, essential laparoscopic tools, emergency trauma kits, and portable ultrasound devices.</w:t>
      </w:r>
      <w:r>
        <w:br/>
      </w:r>
      <w:r>
        <w:rPr>
          <w:bCs/>
          <w:b/>
        </w:rPr>
        <w:t xml:space="preserve">Impact in Dakar:</w:t>
      </w:r>
      <w:r>
        <w:t xml:space="preserve"> </w:t>
      </w:r>
      <w:r>
        <w:t xml:space="preserve">Deployed to 12 community clinics across Pikine and Guediawaye (Dakar suburbs). Reduced patient referral rates by 41% for basic surgical needs. Surgeons at these sites now perform over 300 procedures monthly they previously could not—directly improving access for low-income Dakar residents.</w:t>
      </w:r>
    </w:p>
    <w:bookmarkEnd w:id="22"/>
    <w:bookmarkStart w:id="23" w:name="Xd220edeffe7c843346df90a0b4405f5c565c146"/>
    <w:p>
      <w:pPr>
        <w:pStyle w:val="Heading3"/>
      </w:pPr>
      <w:r>
        <w:t xml:space="preserve">B. Tele-surgical Consultation Platform (DakarConnect)</w:t>
      </w:r>
    </w:p>
    <w:p>
      <w:pPr>
        <w:pStyle w:val="FirstParagraph"/>
      </w:pPr>
      <w:r>
        <w:rPr>
          <w:bCs/>
          <w:b/>
        </w:rPr>
        <w:t xml:space="preserve">Sales Value:</w:t>
      </w:r>
      <w:r>
        <w:t xml:space="preserve"> </w:t>
      </w:r>
      <w:r>
        <w:t xml:space="preserve">$225,000 USD (annual subscription)</w:t>
      </w:r>
      <w:r>
        <w:br/>
      </w:r>
      <w:r>
        <w:rPr>
          <w:bCs/>
          <w:b/>
        </w:rPr>
        <w:t xml:space="preserve">Included:</w:t>
      </w:r>
      <w:r>
        <w:t xml:space="preserve"> </w:t>
      </w:r>
      <w:r>
        <w:t xml:space="preserve">HIPAA-compliant video platform with AI-assisted diagnostics, integrated EHR access for Dakar hospitals.</w:t>
      </w:r>
      <w:r>
        <w:br/>
      </w:r>
      <w:r>
        <w:rPr>
          <w:bCs/>
          <w:b/>
        </w:rPr>
        <w:t xml:space="preserve">Impact in Dakar:</w:t>
      </w:r>
      <w:r>
        <w:t xml:space="preserve"> </w:t>
      </w:r>
      <w:r>
        <w:t xml:space="preserve">Partnered with 4 major Dakar hospitals. Allows surgeons in Fann Hospital to consult with specialized surgeons at Cheikh Anta Diop University Hospital during complex procedures. Reduced consultation wait times from 14 days to under 72 hours for critical cases—a lifeline for Dakar's surgical teams.</w:t>
      </w:r>
    </w:p>
    <w:bookmarkEnd w:id="23"/>
    <w:bookmarkStart w:id="24" w:name="c.-surgeon-training-simulation-program"/>
    <w:p>
      <w:pPr>
        <w:pStyle w:val="Heading3"/>
      </w:pPr>
      <w:r>
        <w:t xml:space="preserve">C. Surgeon Training &amp; Simulation Program</w:t>
      </w:r>
    </w:p>
    <w:p>
      <w:pPr>
        <w:pStyle w:val="FirstParagraph"/>
      </w:pPr>
      <w:r>
        <w:rPr>
          <w:bCs/>
          <w:b/>
        </w:rPr>
        <w:t xml:space="preserve">Sales Value:</w:t>
      </w:r>
      <w:r>
        <w:t xml:space="preserve"> </w:t>
      </w:r>
      <w:r>
        <w:t xml:space="preserve">$98,000 USD</w:t>
      </w:r>
      <w:r>
        <w:br/>
      </w:r>
      <w:r>
        <w:rPr>
          <w:bCs/>
          <w:b/>
        </w:rPr>
        <w:t xml:space="preserve">Included:</w:t>
      </w:r>
      <w:r>
        <w:t xml:space="preserve"> </w:t>
      </w:r>
      <w:r>
        <w:t xml:space="preserve">VR simulation modules (laparoscopy, trauma), on-site instructor training for Dakar-based surgical teams.</w:t>
      </w:r>
      <w:r>
        <w:br/>
      </w:r>
      <w:r>
        <w:rPr>
          <w:bCs/>
          <w:b/>
        </w:rPr>
        <w:t xml:space="preserve">Impact in Dakar:</w:t>
      </w:r>
      <w:r>
        <w:t xml:space="preserve"> </w:t>
      </w:r>
      <w:r>
        <w:t xml:space="preserve">Trained 112 surgeons across Dakar’s public health network. Post-training competency scores rose by 68% in simulated emergency scenarios. Surgeons report significantly increased confidence during complex procedures—directly enhancing the quality of care delivered at Senegal's largest healthcare centers.</w:t>
      </w:r>
    </w:p>
    <w:bookmarkEnd w:id="24"/>
    <w:bookmarkEnd w:id="25"/>
    <w:bookmarkStart w:id="26" w:name="X6f7bc65ced7f245f6b97a3b80e6ccd8423f3b72"/>
    <w:p>
      <w:pPr>
        <w:pStyle w:val="Heading2"/>
      </w:pPr>
      <w:r>
        <w:t xml:space="preserve">IV. Sales Performance &amp; Dakar-Specific Metrics</w:t>
      </w:r>
    </w:p>
    <w:p>
      <w:pPr>
        <w:pStyle w:val="FirstParagraph"/>
      </w:pPr>
      <w:r>
        <w:t xml:space="preserve">This quarter's sales in Dakar represent a 37% year-over-year increase, driven by targeted outreach to the Ministry of Health and partnerships with local NGOs like AMREF Senegal. Key metrics include:</w:t>
      </w:r>
    </w:p>
    <w:p>
      <w:pPr>
        <w:numPr>
          <w:ilvl w:val="0"/>
          <w:numId w:val="1001"/>
        </w:numPr>
        <w:pStyle w:val="Compact"/>
      </w:pPr>
      <w:r>
        <w:rPr>
          <w:bCs/>
          <w:b/>
        </w:rPr>
        <w:t xml:space="preserve">Customer Base Expansion:</w:t>
      </w:r>
      <w:r>
        <w:t xml:space="preserve"> </w:t>
      </w:r>
      <w:r>
        <w:t xml:space="preserve">5 new Dakar healthcare facilities onboarded (up from 2 in Q2)</w:t>
      </w:r>
    </w:p>
    <w:p>
      <w:pPr>
        <w:numPr>
          <w:ilvl w:val="0"/>
          <w:numId w:val="1001"/>
        </w:numPr>
        <w:pStyle w:val="Compact"/>
      </w:pPr>
      <w:r>
        <w:rPr>
          <w:bCs/>
          <w:b/>
        </w:rPr>
        <w:t xml:space="preserve">Client Retention Rate:</w:t>
      </w:r>
      <w:r>
        <w:t xml:space="preserve"> </w:t>
      </w:r>
      <w:r>
        <w:t xml:space="preserve">94% (surpassing global benchmark of 85%) due to measurable impact on surgical outcomes</w:t>
      </w:r>
    </w:p>
    <w:p>
      <w:pPr>
        <w:numPr>
          <w:ilvl w:val="0"/>
          <w:numId w:val="1001"/>
        </w:numPr>
        <w:pStyle w:val="Compact"/>
      </w:pPr>
      <w:r>
        <w:rPr>
          <w:bCs/>
          <w:b/>
        </w:rPr>
        <w:t xml:space="preserve">Dakar Patient Impact:</w:t>
      </w:r>
      <w:r>
        <w:t xml:space="preserve"> </w:t>
      </w:r>
      <w:r>
        <w:t xml:space="preserve">Over 15,000 surgical procedures enabled or improved since deployment (as verified by hospital records)</w:t>
      </w:r>
    </w:p>
    <w:p>
      <w:pPr>
        <w:pStyle w:val="FirstParagraph"/>
      </w:pPr>
      <w:r>
        <w:t xml:space="preserve">Crucially, all sales transactions explicitly supported</w:t>
      </w:r>
      <w:r>
        <w:t xml:space="preserve"> </w:t>
      </w:r>
      <w:r>
        <w:rPr>
          <w:iCs/>
          <w:i/>
        </w:rPr>
        <w:t xml:space="preserve">surgeons</w:t>
      </w:r>
      <w:r>
        <w:t xml:space="preserve"> </w:t>
      </w:r>
      <w:r>
        <w:t xml:space="preserve">through tools and training—not as products. The Senegal Dakar market demonstrates exceptional responsiveness to solutions that directly address systemic surgical capacity constraints.</w:t>
      </w:r>
    </w:p>
    <w:bookmarkEnd w:id="26"/>
    <w:bookmarkStart w:id="27" w:name="Xa1b1c842625c8dcf57b1df49036b4338e065828"/>
    <w:p>
      <w:pPr>
        <w:pStyle w:val="Heading2"/>
      </w:pPr>
      <w:r>
        <w:t xml:space="preserve">V. Challenges &amp; Adaptations in Senegal Dakar Context</w:t>
      </w:r>
    </w:p>
    <w:p>
      <w:pPr>
        <w:pStyle w:val="FirstParagraph"/>
      </w:pPr>
      <w:r>
        <w:t xml:space="preserve">Operating in Dakar presented unique considerations:</w:t>
      </w:r>
    </w:p>
    <w:p>
      <w:pPr>
        <w:numPr>
          <w:ilvl w:val="0"/>
          <w:numId w:val="1002"/>
        </w:numPr>
        <w:pStyle w:val="Compact"/>
      </w:pPr>
      <w:r>
        <w:rPr>
          <w:bCs/>
          <w:b/>
        </w:rPr>
        <w:t xml:space="preserve">Power Infrastructure:</w:t>
      </w:r>
      <w:r>
        <w:t xml:space="preserve"> </w:t>
      </w:r>
      <w:r>
        <w:t xml:space="preserve">Customized solar-powered sterilization units were added to Mobile Surgical Kits to address frequent blackouts at rural clinics near Dakar.</w:t>
      </w:r>
    </w:p>
    <w:p>
      <w:pPr>
        <w:numPr>
          <w:ilvl w:val="0"/>
          <w:numId w:val="1002"/>
        </w:numPr>
        <w:pStyle w:val="Compact"/>
      </w:pPr>
      <w:r>
        <w:rPr>
          <w:bCs/>
          <w:b/>
        </w:rPr>
        <w:t xml:space="preserve">Cultural Integration:</w:t>
      </w:r>
      <w:r>
        <w:t xml:space="preserve"> </w:t>
      </w:r>
      <w:r>
        <w:t xml:space="preserve">Training modules developed in Wolof and French (not just English) ensured surgeon adoption. Dakar-based trainers were certified for all programs.</w:t>
      </w:r>
    </w:p>
    <w:p>
      <w:pPr>
        <w:numPr>
          <w:ilvl w:val="0"/>
          <w:numId w:val="1002"/>
        </w:numPr>
        <w:pStyle w:val="Compact"/>
      </w:pPr>
      <w:r>
        <w:rPr>
          <w:bCs/>
          <w:b/>
        </w:rPr>
        <w:t xml:space="preserve">Logistics:</w:t>
      </w:r>
      <w:r>
        <w:t xml:space="preserve"> </w:t>
      </w:r>
      <w:r>
        <w:t xml:space="preserve">Partnered with Senegalese transport firm Trans-Afrique to navigate Dakar's complex urban traffic, reducing delivery times by 52%.</w:t>
      </w:r>
    </w:p>
    <w:bookmarkEnd w:id="27"/>
    <w:bookmarkStart w:id="28" w:name="Xb6b8e740958025545341437d6e350cc1cedc321"/>
    <w:p>
      <w:pPr>
        <w:pStyle w:val="Heading2"/>
      </w:pPr>
      <w:r>
        <w:t xml:space="preserve">VI. Future Sales Strategy for Dakar, Senegal</w:t>
      </w:r>
    </w:p>
    <w:p>
      <w:pPr>
        <w:pStyle w:val="FirstParagraph"/>
      </w:pPr>
      <w:r>
        <w:t xml:space="preserve">Building on Q3 success, the following initiatives are prioritized for Dakar:</w:t>
      </w:r>
    </w:p>
    <w:p>
      <w:pPr>
        <w:numPr>
          <w:ilvl w:val="0"/>
          <w:numId w:val="1003"/>
        </w:numPr>
        <w:pStyle w:val="Compact"/>
      </w:pPr>
      <w:r>
        <w:rPr>
          <w:bCs/>
          <w:b/>
        </w:rPr>
        <w:t xml:space="preserve">Surgical Equipment Financing Program:</w:t>
      </w:r>
      <w:r>
        <w:t xml:space="preserve"> </w:t>
      </w:r>
      <w:r>
        <w:t xml:space="preserve">Partnering with Banque Africaine de Développement to offer 0% interest loans for Dakar hospitals to purchase essential tools—directly supporting surgeon capacity without upfront costs.</w:t>
      </w:r>
    </w:p>
    <w:p>
      <w:pPr>
        <w:numPr>
          <w:ilvl w:val="0"/>
          <w:numId w:val="1003"/>
        </w:numPr>
        <w:pStyle w:val="Compact"/>
      </w:pPr>
      <w:r>
        <w:rPr>
          <w:bCs/>
          <w:b/>
        </w:rPr>
        <w:t xml:space="preserve">Dakar "Surgeon Mentorship Network":</w:t>
      </w:r>
      <w:r>
        <w:t xml:space="preserve"> </w:t>
      </w:r>
      <w:r>
        <w:t xml:space="preserve">Establishing peer-to-peer support groups connecting senior surgeons at Fann Hospital with junior colleagues across Dakar’s network.</w:t>
      </w:r>
    </w:p>
    <w:p>
      <w:pPr>
        <w:numPr>
          <w:ilvl w:val="0"/>
          <w:numId w:val="1003"/>
        </w:numPr>
        <w:pStyle w:val="Compact"/>
      </w:pPr>
      <w:r>
        <w:rPr>
          <w:bCs/>
          <w:b/>
        </w:rPr>
        <w:t xml:space="preserve">Expansion to Regional Centers:</w:t>
      </w:r>
      <w:r>
        <w:t xml:space="preserve"> </w:t>
      </w:r>
      <w:r>
        <w:t xml:space="preserve">Scaling solutions from Dakar to Thiès and Kaolack—Senegal's second-tier surgical hubs—to create a national model for surgical access.</w:t>
      </w:r>
    </w:p>
    <w:bookmarkEnd w:id="28"/>
    <w:bookmarkStart w:id="30" w:name="X48a6bc471af6763e41baee8c7931612f1823f14"/>
    <w:p>
      <w:pPr>
        <w:pStyle w:val="Heading2"/>
      </w:pPr>
      <w:r>
        <w:t xml:space="preserve">VII. Conclusion: The Surgeon as the Centerpiece of Healthcare Progress</w:t>
      </w:r>
    </w:p>
    <w:p>
      <w:pPr>
        <w:pStyle w:val="FirstParagraph"/>
      </w:pPr>
      <w:r>
        <w:t xml:space="preserve">This Sales Report affirms that sustainable healthcare development in Dakar, Senegal, must center on empowering the</w:t>
      </w:r>
      <w:r>
        <w:t xml:space="preserve"> </w:t>
      </w:r>
      <w:r>
        <w:rPr>
          <w:iCs/>
          <w:i/>
        </w:rPr>
        <w:t xml:space="preserve">surgeon</w:t>
      </w:r>
      <w:r>
        <w:t xml:space="preserve">—not selling them. Our solutions have created a measurable ripple effect: increased surgical volume at key facilities, reduced patient mortality rates by 22%, and elevated the professional confidence of Dakar’s surgical teams. The Senegal Dakar market has proven highly receptive to ethical, impact-driven healthcare commerce.</w:t>
      </w:r>
    </w:p>
    <w:p>
      <w:pPr>
        <w:pStyle w:val="BodyText"/>
      </w:pPr>
      <w:r>
        <w:t xml:space="preserve">The true "sale" made in this report is not a product—it's an investment in human potential. Each surgical tool deployed, each surgeon trained, and each teleconsultation enabled directly contributes to Senegal’s Vision 2035 goal of universal health coverage. Dakar stands as a testament that when solutions are designed for the</w:t>
      </w:r>
      <w:r>
        <w:t xml:space="preserve"> </w:t>
      </w:r>
      <w:r>
        <w:rPr>
          <w:iCs/>
          <w:i/>
        </w:rPr>
        <w:t xml:space="preserve">surgeon</w:t>
      </w:r>
      <w:r>
        <w:t xml:space="preserve">'s reality—not the seller's convenience—remarkable healthcare progress follows.</w:t>
      </w:r>
    </w:p>
    <w:p>
      <w:pPr>
        <w:pStyle w:val="BodyText"/>
      </w:pPr>
      <w:r>
        <w:rPr>
          <w:bCs/>
          <w:b/>
        </w:rPr>
        <w:t xml:space="preserve">Prepared by:</w:t>
      </w:r>
      <w:r>
        <w:t xml:space="preserve"> </w:t>
      </w:r>
      <w:r>
        <w:t xml:space="preserve">Global Health Solutions - Africa Division</w:t>
      </w:r>
      <w:r>
        <w:br/>
      </w:r>
      <w:r>
        <w:rPr>
          <w:bCs/>
          <w:b/>
        </w:rPr>
        <w:t xml:space="preserve">Contact:</w:t>
      </w:r>
      <w:r>
        <w:t xml:space="preserve"> </w:t>
      </w:r>
      <w:r>
        <w:t xml:space="preserve">dakar@globalhealthsolutions.org | +221 33 856 09 90</w:t>
      </w:r>
    </w:p>
    <w:bookmarkStart w:id="29" w:name="Xde139400cb0519ae2d8de546585a0efe7f43c53"/>
    <w:p>
      <w:pPr>
        <w:pStyle w:val="Heading3"/>
      </w:pPr>
      <w:r>
        <w:t xml:space="preserve">Appendix: Dakar Surgical Access Data (Source: WHO &amp; Senegal Ministry of Health, Q3 2023)</w:t>
      </w:r>
    </w:p>
    <w:p>
      <w:pPr>
        <w:pStyle w:val="FirstParagraph"/>
      </w:pPr>
      <w:r>
        <w:t xml:space="preserve">Metric</w:t>
      </w:r>
    </w:p>
    <w:p>
      <w:pPr>
        <w:pStyle w:val="BodyText"/>
      </w:pPr>
      <w:r>
        <w:t xml:space="preserve">Pre-Sales (Q1 2023)</w:t>
      </w:r>
    </w:p>
    <w:p>
      <w:pPr>
        <w:pStyle w:val="BodyText"/>
      </w:pPr>
      <w:r>
        <w:t xml:space="preserve">Post-Sales (Q3 2023)</w:t>
      </w:r>
    </w:p>
    <w:p>
      <w:pPr>
        <w:pStyle w:val="BodyText"/>
      </w:pPr>
      <w:r>
        <w:t xml:space="preserve">Change</w:t>
      </w:r>
    </w:p>
    <w:p>
      <w:pPr>
        <w:pStyle w:val="BodyText"/>
      </w:pPr>
      <w:r>
        <w:t xml:space="preserve">Average Surgical Wait Time (Days)</w:t>
      </w:r>
    </w:p>
    <w:p>
      <w:pPr>
        <w:pStyle w:val="BodyText"/>
      </w:pPr>
      <w:r>
        <w:t xml:space="preserve">58</w:t>
      </w:r>
    </w:p>
    <w:p>
      <w:pPr>
        <w:pStyle w:val="BodyText"/>
      </w:pPr>
      <w:r>
        <w:t xml:space="preserve">29</w:t>
      </w:r>
    </w:p>
    <w:p>
      <w:pPr>
        <w:pStyle w:val="BodyText"/>
      </w:pPr>
      <w:r>
        <w:t xml:space="preserve">-49%</w:t>
      </w:r>
    </w:p>
    <w:p>
      <w:pPr>
        <w:pStyle w:val="BodyText"/>
      </w:pPr>
      <w:r>
        <w:t xml:space="preserve">Surgeons Trained (Dakar Network)</w:t>
      </w:r>
    </w:p>
    <w:p>
      <w:pPr>
        <w:pStyle w:val="BodyText"/>
      </w:pPr>
      <w:r>
        <w:t xml:space="preserve">321</w:t>
      </w:r>
    </w:p>
    <w:p>
      <w:pPr>
        <w:pStyle w:val="BodyText"/>
      </w:pPr>
      <w:r>
        <w:t xml:space="preserve">433</w:t>
      </w:r>
    </w:p>
    <w:p>
      <w:pPr>
        <w:pStyle w:val="BodyText"/>
      </w:pPr>
      <w:r>
        <w:t xml:space="preserve">+35%</w:t>
      </w:r>
    </w:p>
    <w:p>
      <w:pPr>
        <w:pStyle w:val="BodyText"/>
      </w:pPr>
      <w:r>
        <w:t xml:space="preserve">Procedures at Community Clinics (Monthly)</w:t>
      </w:r>
    </w:p>
    <w:p>
      <w:pPr>
        <w:pStyle w:val="BodyText"/>
      </w:pPr>
      <w:r>
        <w:t xml:space="preserve">87</w:t>
      </w:r>
      <w:r>
        <w:br/>
      </w:r>
    </w:p>
    <w:p>
      <w:pPr>
        <w:pStyle w:val="BodyText"/>
      </w:pPr>
      <w:r>
        <w:t xml:space="preserve">421</w:t>
      </w:r>
      <w:r>
        <w:br/>
      </w:r>
    </w:p>
    <w:p>
      <w:pPr>
        <w:pStyle w:val="BodyText"/>
      </w:pPr>
      <w:r>
        <w:br/>
      </w:r>
    </w:p>
    <w:p>
      <w:pPr>
        <w:pStyle w:val="BodyText"/>
      </w:pPr>
      <w:r>
        <w:br/>
      </w:r>
      <w:r>
        <w:br/>
      </w:r>
    </w:p>
    <w:p>
      <w:pPr>
        <w:pStyle w:val="BodyText"/>
      </w:pPr>
      <w:r>
        <w:t xml:space="preserve">Total Patients Served (Dakar Hospitals)</w:t>
      </w:r>
    </w:p>
    <w:p>
      <w:pPr>
        <w:pStyle w:val="BodyText"/>
      </w:pPr>
      <w:r>
        <w:t xml:space="preserve">2,100</w:t>
      </w:r>
    </w:p>
    <w:p>
      <w:pPr>
        <w:pStyle w:val="BodyText"/>
      </w:pPr>
      <w:r>
        <w:t xml:space="preserve">3,850</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Ethical Healthcare Solutions for Dakar Senegal</dc:title>
  <dc:creator/>
  <dc:language>en</dc:language>
  <cp:keywords/>
  <dcterms:created xsi:type="dcterms:W3CDTF">2025-12-11T14:15:09Z</dcterms:created>
  <dcterms:modified xsi:type="dcterms:W3CDTF">2025-12-11T14:15:09Z</dcterms:modified>
</cp:coreProperties>
</file>

<file path=docProps/custom.xml><?xml version="1.0" encoding="utf-8"?>
<Properties xmlns="http://schemas.openxmlformats.org/officeDocument/2006/custom-properties" xmlns:vt="http://schemas.openxmlformats.org/officeDocument/2006/docPropsVTypes"/>
</file>