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Surgical</w:t>
      </w:r>
      <w:r>
        <w:t xml:space="preserve"> </w:t>
      </w:r>
      <w:r>
        <w:t xml:space="preserve">Innovation</w:t>
      </w:r>
      <w:r>
        <w:t xml:space="preserve"> </w:t>
      </w:r>
      <w:r>
        <w:t xml:space="preserve">Solutions</w:t>
      </w:r>
      <w:r>
        <w:t xml:space="preserve"> </w:t>
      </w:r>
      <w:r>
        <w:t xml:space="preserve">for</w:t>
      </w:r>
      <w:r>
        <w:t xml:space="preserve"> </w:t>
      </w:r>
      <w:r>
        <w:t xml:space="preserve">Surgeons</w:t>
      </w:r>
      <w:r>
        <w:t xml:space="preserve"> </w:t>
      </w:r>
      <w:r>
        <w:t xml:space="preserve">in</w:t>
      </w:r>
      <w:r>
        <w:t xml:space="preserve"> </w:t>
      </w:r>
      <w:r>
        <w:t xml:space="preserve">Switzerland</w:t>
      </w:r>
      <w:r>
        <w:t xml:space="preserve"> </w:t>
      </w:r>
      <w:r>
        <w:t xml:space="preserve">Zurich</w:t>
      </w:r>
    </w:p>
    <w:bookmarkStart w:id="26" w:name="X193cb414731fb5f838b957dbbe7e3c59e7305aa"/>
    <w:p>
      <w:pPr>
        <w:pStyle w:val="Heading1"/>
      </w:pPr>
      <w:r>
        <w:t xml:space="preserve">Annual Sales Report: Surgical Innovation Solutions for Surgeons in Switzerland Zurich</w:t>
      </w:r>
    </w:p>
    <w:p>
      <w:pPr>
        <w:pStyle w:val="FirstParagraph"/>
      </w:pPr>
      <w:r>
        <w:t xml:space="preserve">This comprehensive</w:t>
      </w:r>
      <w:r>
        <w:t xml:space="preserve"> </w:t>
      </w:r>
      <w:r>
        <w:rPr>
          <w:bCs/>
          <w:b/>
        </w:rPr>
        <w:t xml:space="preserve">Sales Report</w:t>
      </w:r>
      <w:r>
        <w:t xml:space="preserve"> </w:t>
      </w:r>
      <w:r>
        <w:t xml:space="preserve">details the performance of our surgical technology division across Switzerland, with special focus on the dynamic healthcare ecosystem of Zurich. As a leading provider of advanced surgical solutions, we have witnessed remarkable growth in partnerships with premier medical institutions where the</w:t>
      </w:r>
      <w:r>
        <w:t xml:space="preserve"> </w:t>
      </w:r>
      <w:r>
        <w:rPr>
          <w:bCs/>
          <w:b/>
        </w:rPr>
        <w:t xml:space="preserve">Surgeon</w:t>
      </w:r>
      <w:r>
        <w:t xml:space="preserve">'s expertise and technological needs drive decision-making. This report validates our strategic investment in the Zurich market—a hub for medical innovation that continues to set benchmarks for surgical excellence globally.</w:t>
      </w:r>
    </w:p>
    <w:bookmarkStart w:id="20" w:name="X9803158aaa2a7eb4e63469e0853b9b0302aaabd"/>
    <w:p>
      <w:pPr>
        <w:pStyle w:val="Heading2"/>
      </w:pPr>
      <w:r>
        <w:t xml:space="preserve">Executive Summary: Zurich's Surgeon-Centric Market Performance</w:t>
      </w:r>
    </w:p>
    <w:p>
      <w:pPr>
        <w:pStyle w:val="FirstParagraph"/>
      </w:pPr>
      <w:r>
        <w:t xml:space="preserve">The fiscal year 2023-2024 marked a transformative period for our surgical solutions portfolio in</w:t>
      </w:r>
      <w:r>
        <w:t xml:space="preserve"> </w:t>
      </w:r>
      <w:r>
        <w:rPr>
          <w:bCs/>
          <w:b/>
        </w:rPr>
        <w:t xml:space="preserve">Switzerland Zurich</w:t>
      </w:r>
      <w:r>
        <w:t xml:space="preserve">. With a 37% year-over-year revenue increase specifically attributed to Zurich-based accounts, we've solidified our position as the preferred technology partner for orthopedic, neurosurgical, and minimally invasive procedure specialists. Key to this success has been our unwavering focus on</w:t>
      </w:r>
      <w:r>
        <w:t xml:space="preserve"> </w:t>
      </w:r>
      <w:r>
        <w:rPr>
          <w:bCs/>
          <w:b/>
        </w:rPr>
        <w:t xml:space="preserve">Surgeon</w:t>
      </w:r>
      <w:r>
        <w:t xml:space="preserve"> </w:t>
      </w:r>
      <w:r>
        <w:t xml:space="preserve">workflow integration—developing tools that reduce operative times while enhancing precision. In Zurich alone, we secured contracts with 14 major hospitals including University Hospital Zurich (USZ), Kantonsspital Zurich, and the renowned Balgrist University Hospital.</w:t>
      </w:r>
    </w:p>
    <w:p>
      <w:pPr>
        <w:pStyle w:val="BodyText"/>
      </w:pPr>
      <w:r>
        <w:rPr>
          <w:bCs/>
          <w:b/>
        </w:rPr>
        <w:t xml:space="preserve">Key Metric Highlight:</w:t>
      </w:r>
      <w:r>
        <w:t xml:space="preserve"> </w:t>
      </w:r>
      <w:r>
        <w:t xml:space="preserve">Our surgeon satisfaction rate in Switzerland Zurich reached 94% (up from 82% in 2021), directly correlating with a 53% increase in repeat purchases. This underscores how deeply our solutions are embedded into the surgical practice of leading</w:t>
      </w:r>
      <w:r>
        <w:t xml:space="preserve"> </w:t>
      </w:r>
      <w:r>
        <w:rPr>
          <w:bCs/>
          <w:b/>
        </w:rPr>
        <w:t xml:space="preserve">Surgeon</w:t>
      </w:r>
      <w:r>
        <w:t xml:space="preserve"> </w:t>
      </w:r>
      <w:r>
        <w:t xml:space="preserve">teams within the</w:t>
      </w:r>
      <w:r>
        <w:t xml:space="preserve"> </w:t>
      </w:r>
      <w:r>
        <w:rPr>
          <w:bCs/>
          <w:b/>
        </w:rPr>
        <w:t xml:space="preserve">Switzerland Zurich</w:t>
      </w:r>
      <w:r>
        <w:t xml:space="preserve"> </w:t>
      </w:r>
      <w:r>
        <w:t xml:space="preserve">healthcare network.</w:t>
      </w:r>
    </w:p>
    <w:bookmarkEnd w:id="20"/>
    <w:bookmarkStart w:id="21" w:name="X4cfce243cd9a1b1ed6c250fed8d39bcb8c98352"/>
    <w:p>
      <w:pPr>
        <w:pStyle w:val="Heading2"/>
      </w:pPr>
      <w:r>
        <w:t xml:space="preserve">Sales Performance Breakdown: Zurich's Surgical Innovation Demand</w:t>
      </w:r>
    </w:p>
    <w:p>
      <w:pPr>
        <w:pStyle w:val="FirstParagraph"/>
      </w:pPr>
      <w:r>
        <w:t xml:space="preserve">The sales trajectory in Zurich reflects unique market dynamics where surgical precision and technology adoption are paramount. Our flagship product, the "Aurora Precision Guidance System," saw a 41% adoption surge among trauma surgeons at Zurich's central hospitals. This system—designed to integrate with existing surgical workflows—reduced intraoperative decision-making time by 28%, a feature that resonated strongly with time-pressed</w:t>
      </w:r>
      <w:r>
        <w:t xml:space="preserve"> </w:t>
      </w:r>
      <w:r>
        <w:rPr>
          <w:bCs/>
          <w:b/>
        </w:rPr>
        <w:t xml:space="preserve">Surgeon</w:t>
      </w:r>
      <w:r>
        <w:t xml:space="preserve"> </w:t>
      </w:r>
      <w:r>
        <w:t xml:space="preserve">teams. Similarly, our AI-powered pre-operative planning software ("SurgiPlan") achieved 92% market penetration among Zurich's top 5 orthopedic practices.</w:t>
      </w:r>
    </w:p>
    <w:p>
      <w:pPr>
        <w:pStyle w:val="BodyText"/>
      </w:pPr>
      <w:r>
        <w:rPr>
          <w:bCs/>
          <w:b/>
        </w:rPr>
        <w:t xml:space="preserve">Regional Sales Comparison (Q3-Q4 2023):</w:t>
      </w:r>
    </w:p>
    <w:p>
      <w:pPr>
        <w:numPr>
          <w:ilvl w:val="0"/>
          <w:numId w:val="1001"/>
        </w:numPr>
        <w:pStyle w:val="Compact"/>
      </w:pPr>
      <w:r>
        <w:rPr>
          <w:bCs/>
          <w:b/>
        </w:rPr>
        <w:t xml:space="preserve">Zurich:</w:t>
      </w:r>
      <w:r>
        <w:t xml:space="preserve"> </w:t>
      </w:r>
      <w:r>
        <w:t xml:space="preserve">$1.87M revenue (46% of Switzerland total), driven by high-value contracts with academic medical centers</w:t>
      </w:r>
    </w:p>
    <w:p>
      <w:pPr>
        <w:numPr>
          <w:ilvl w:val="0"/>
          <w:numId w:val="1001"/>
        </w:numPr>
        <w:pStyle w:val="Compact"/>
      </w:pPr>
      <w:r>
        <w:rPr>
          <w:bCs/>
          <w:b/>
        </w:rPr>
        <w:t xml:space="preserve">Geneva:</w:t>
      </w:r>
      <w:r>
        <w:t xml:space="preserve"> </w:t>
      </w:r>
      <w:r>
        <w:t xml:space="preserve">$920K revenue (23%), primarily hospital-wide software implementations</w:t>
      </w:r>
    </w:p>
    <w:p>
      <w:pPr>
        <w:numPr>
          <w:ilvl w:val="0"/>
          <w:numId w:val="1001"/>
        </w:numPr>
        <w:pStyle w:val="Compact"/>
      </w:pPr>
      <w:r>
        <w:rPr>
          <w:bCs/>
          <w:b/>
        </w:rPr>
        <w:t xml:space="preserve">Luxembourg/Swiss Border:</w:t>
      </w:r>
      <w:r>
        <w:t xml:space="preserve"> </w:t>
      </w:r>
      <w:r>
        <w:t xml:space="preserve">$580K revenue (14%), focusing on specialized clinics serving Zurich patients</w:t>
      </w:r>
    </w:p>
    <w:p>
      <w:pPr>
        <w:pStyle w:val="FirstParagraph"/>
      </w:pPr>
      <w:r>
        <w:t xml:space="preserve">Notably, 78% of Zurich sales involved collaborative purchasing decisions between surgical departments and hospital procurement officers—highlighting the</w:t>
      </w:r>
      <w:r>
        <w:t xml:space="preserve"> </w:t>
      </w:r>
      <w:r>
        <w:rPr>
          <w:bCs/>
          <w:b/>
        </w:rPr>
        <w:t xml:space="preserve">Surgeon</w:t>
      </w:r>
      <w:r>
        <w:t xml:space="preserve">'s pivotal role in technology acquisition. In a market where surgeons traditionally hold significant influence over equipment selection, our consultative approach with medical leads directly contributed to this success.</w:t>
      </w:r>
    </w:p>
    <w:bookmarkEnd w:id="21"/>
    <w:bookmarkStart w:id="22" w:name="Xa0f3d55928bedadb1df0ec062375bbcbb290c3b"/>
    <w:p>
      <w:pPr>
        <w:pStyle w:val="Heading2"/>
      </w:pPr>
      <w:r>
        <w:t xml:space="preserve">Market Analysis: Why Zurich Is The Surgeon's Innovation Epicenter</w:t>
      </w:r>
    </w:p>
    <w:p>
      <w:pPr>
        <w:pStyle w:val="FirstParagraph"/>
      </w:pPr>
      <w:r>
        <w:rPr>
          <w:bCs/>
          <w:b/>
        </w:rPr>
        <w:t xml:space="preserve">Switzerland Zurich</w:t>
      </w:r>
      <w:r>
        <w:t xml:space="preserve"> </w:t>
      </w:r>
      <w:r>
        <w:t xml:space="preserve">represents the ideal convergence of factors for surgical technology adoption. As Europe's leading hub for medical research and clinical innovation, the region boasts:</w:t>
      </w:r>
    </w:p>
    <w:p>
      <w:pPr>
        <w:numPr>
          <w:ilvl w:val="0"/>
          <w:numId w:val="1002"/>
        </w:numPr>
        <w:pStyle w:val="Compact"/>
      </w:pPr>
      <w:r>
        <w:rPr>
          <w:bCs/>
          <w:b/>
        </w:rPr>
        <w:t xml:space="preserve">Clinical Excellence:</w:t>
      </w:r>
      <w:r>
        <w:t xml:space="preserve"> </w:t>
      </w:r>
      <w:r>
        <w:t xml:space="preserve">Zurich hosts 3 of Switzerland's top-5 hospitals for surgical outcomes per Swiss Health Institute rankings.</w:t>
      </w:r>
    </w:p>
    <w:p>
      <w:pPr>
        <w:numPr>
          <w:ilvl w:val="0"/>
          <w:numId w:val="1002"/>
        </w:numPr>
        <w:pStyle w:val="Compact"/>
      </w:pPr>
      <w:r>
        <w:rPr>
          <w:bCs/>
          <w:b/>
        </w:rPr>
        <w:t xml:space="preserve">Surgeon Influence:</w:t>
      </w:r>
      <w:r>
        <w:t xml:space="preserve"> </w:t>
      </w:r>
      <w:r>
        <w:t xml:space="preserve">Medical directors in Zurich hospitals routinely grant surgeons authority to approve technology investments exceeding CHF 50,000.</w:t>
      </w:r>
    </w:p>
    <w:p>
      <w:pPr>
        <w:numPr>
          <w:ilvl w:val="0"/>
          <w:numId w:val="1002"/>
        </w:numPr>
        <w:pStyle w:val="Compact"/>
      </w:pPr>
      <w:r>
        <w:rPr>
          <w:bCs/>
          <w:b/>
        </w:rPr>
        <w:t xml:space="preserve">Regulatory Agility:</w:t>
      </w:r>
      <w:r>
        <w:t xml:space="preserve"> </w:t>
      </w:r>
      <w:r>
        <w:t xml:space="preserve">Switzerland's fast-tracked CE marking process for surgical devices accelerates adoption cycles.</w:t>
      </w:r>
    </w:p>
    <w:p>
      <w:pPr>
        <w:pStyle w:val="FirstParagraph"/>
      </w:pPr>
      <w:r>
        <w:t xml:space="preserve">A recent survey of 127 Zurich-based surgeons revealed that "workflow efficiency" and "reduced procedural risk" were the top two criteria for adopting new surgical tools—precisely the value propositions our solutions deliver. As Dr. Lena Weber, Chief of Neurosurgery at USZ, noted in a client testimonial:</w:t>
      </w:r>
      <w:r>
        <w:t xml:space="preserve"> </w:t>
      </w:r>
      <w:r>
        <w:rPr>
          <w:iCs/>
          <w:i/>
        </w:rPr>
        <w:t xml:space="preserve">"The Aurora system didn't just improve our precision—it transformed how we approach complex cases as a team."</w:t>
      </w:r>
    </w:p>
    <w:bookmarkEnd w:id="22"/>
    <w:bookmarkStart w:id="23" w:name="X68b76e1aa0412ca5057ffec99463e7bebba96f6"/>
    <w:p>
      <w:pPr>
        <w:pStyle w:val="Heading2"/>
      </w:pPr>
      <w:r>
        <w:t xml:space="preserve">Challenges and Strategic Adaptations in Switzerland Zurich</w:t>
      </w:r>
    </w:p>
    <w:p>
      <w:pPr>
        <w:pStyle w:val="FirstParagraph"/>
      </w:pPr>
      <w:r>
        <w:t xml:space="preserve">While growth was robust, challenges emerged requiring agile responses. The Swiss healthcare system's stringent data privacy regulations (FADP compliance) initially delayed some software implementations. Our Zurich-based compliance team resolved this within 60 days by developing a GDPR-compliant local data processing module—resulting in zero contract cancellations due to regulatory concerns.</w:t>
      </w:r>
    </w:p>
    <w:p>
      <w:pPr>
        <w:pStyle w:val="BodyText"/>
      </w:pPr>
      <w:r>
        <w:t xml:space="preserve">Another critical insight: Zurich surgeons prioritize "zero-downtime" technology. When a minor software glitch affected one hospital's system during peak hours, our 24/7 Zurich technical team deployed a patch within 90 minutes—preventing any operational disruption. This responsiveness directly addressed surgeon concerns about technology reliability and strengthened trust.</w:t>
      </w:r>
    </w:p>
    <w:p>
      <w:pPr>
        <w:pStyle w:val="BodyText"/>
      </w:pPr>
      <w:r>
        <w:rPr>
          <w:bCs/>
          <w:b/>
        </w:rPr>
        <w:t xml:space="preserve">Surgeon-Centric Strategy:</w:t>
      </w:r>
      <w:r>
        <w:t xml:space="preserve"> </w:t>
      </w:r>
      <w:r>
        <w:t xml:space="preserve">We've embedded a "Surgical Advisory Board" in Zurich comprising 8 leading surgeons from major hospitals. Quarterly workshops ensure our R&amp;D pipeline aligns with evolving clinical needs—proving that meaningful partnerships with the</w:t>
      </w:r>
      <w:r>
        <w:t xml:space="preserve"> </w:t>
      </w:r>
      <w:r>
        <w:rPr>
          <w:bCs/>
          <w:b/>
        </w:rPr>
        <w:t xml:space="preserve">Surgeon</w:t>
      </w:r>
      <w:r>
        <w:t xml:space="preserve"> </w:t>
      </w:r>
      <w:r>
        <w:t xml:space="preserve">community are non-negotiable for sustainable growth in</w:t>
      </w:r>
      <w:r>
        <w:t xml:space="preserve"> </w:t>
      </w:r>
      <w:r>
        <w:rPr>
          <w:bCs/>
          <w:b/>
        </w:rPr>
        <w:t xml:space="preserve">Switzerland Zurich</w:t>
      </w:r>
      <w:r>
        <w:t xml:space="preserve">.</w:t>
      </w:r>
    </w:p>
    <w:bookmarkEnd w:id="23"/>
    <w:bookmarkStart w:id="24" w:name="X5666629a14428fbb0f99e240e88c0c86a865267"/>
    <w:p>
      <w:pPr>
        <w:pStyle w:val="Heading2"/>
      </w:pPr>
      <w:r>
        <w:t xml:space="preserve">Future Outlook: Expanding the Surgeon Partnership Network</w:t>
      </w:r>
    </w:p>
    <w:p>
      <w:pPr>
        <w:pStyle w:val="FirstParagraph"/>
      </w:pPr>
      <w:r>
        <w:t xml:space="preserve">The roadmap for 2024-2025 centers on deepening relationships with Zurich's surgical community through three pillars:</w:t>
      </w:r>
    </w:p>
    <w:p>
      <w:pPr>
        <w:numPr>
          <w:ilvl w:val="0"/>
          <w:numId w:val="1003"/>
        </w:numPr>
        <w:pStyle w:val="Compact"/>
      </w:pPr>
      <w:r>
        <w:rPr>
          <w:bCs/>
          <w:b/>
        </w:rPr>
        <w:t xml:space="preserve">Training Ecosystem:</w:t>
      </w:r>
      <w:r>
        <w:t xml:space="preserve"> </w:t>
      </w:r>
      <w:r>
        <w:t xml:space="preserve">Launching a certified "Aurora Surgical Fellowship" at Zurich University, providing hands-on training for surgeons across Switzerland.</w:t>
      </w:r>
    </w:p>
    <w:p>
      <w:pPr>
        <w:numPr>
          <w:ilvl w:val="0"/>
          <w:numId w:val="1003"/>
        </w:numPr>
        <w:pStyle w:val="Compact"/>
      </w:pPr>
      <w:r>
        <w:rPr>
          <w:bCs/>
          <w:b/>
        </w:rPr>
        <w:t xml:space="preserve">Data-Driven Insights:</w:t>
      </w:r>
      <w:r>
        <w:t xml:space="preserve"> </w:t>
      </w:r>
      <w:r>
        <w:t xml:space="preserve">Partnering with Zurich hospitals to anonymize surgical data for AI model refinement (with surgeon oversight).</w:t>
      </w:r>
    </w:p>
    <w:p>
      <w:pPr>
        <w:numPr>
          <w:ilvl w:val="0"/>
          <w:numId w:val="1003"/>
        </w:numPr>
        <w:pStyle w:val="Compact"/>
      </w:pPr>
      <w:r>
        <w:rPr>
          <w:bCs/>
          <w:b/>
        </w:rPr>
        <w:t xml:space="preserve">Preventive Care Integration:</w:t>
      </w:r>
      <w:r>
        <w:t xml:space="preserve"> </w:t>
      </w:r>
      <w:r>
        <w:t xml:space="preserve">Developing solutions that extend beyond the operating room to reduce post-operative complications—a priority highlighted by 73% of surveyed Zurich surgeons.</w:t>
      </w:r>
    </w:p>
    <w:p>
      <w:pPr>
        <w:pStyle w:val="FirstParagraph"/>
      </w:pPr>
      <w:r>
        <w:t xml:space="preserve">We project a 45% revenue increase for Zurich in FY2024, fueled by these initiatives. Crucially, all growth is predicated on maintaining our surgeon-first approach. As Switzerland's healthcare system increasingly emphasizes value-based care, our solutions directly support outcomes that reduce hospital stays and improve patient recovery—aligning perfectly with Zurich hospitals' strategic goals.</w:t>
      </w:r>
    </w:p>
    <w:bookmarkEnd w:id="24"/>
    <w:bookmarkStart w:id="25" w:name="conclusion-the-surgeon-as-the-north-star"/>
    <w:p>
      <w:pPr>
        <w:pStyle w:val="Heading2"/>
      </w:pPr>
      <w:r>
        <w:t xml:space="preserve">Conclusion: The Surgeon as the North Star</w:t>
      </w:r>
    </w:p>
    <w:p>
      <w:pPr>
        <w:pStyle w:val="FirstParagraph"/>
      </w:pPr>
      <w:r>
        <w:t xml:space="preserve">This</w:t>
      </w:r>
      <w:r>
        <w:t xml:space="preserve"> </w:t>
      </w:r>
      <w:r>
        <w:rPr>
          <w:bCs/>
          <w:b/>
        </w:rPr>
        <w:t xml:space="preserve">Sales Report</w:t>
      </w:r>
      <w:r>
        <w:t xml:space="preserve"> </w:t>
      </w:r>
      <w:r>
        <w:t xml:space="preserve">unequivocally demonstrates that in the competitive landscape of healthcare technology, success in</w:t>
      </w:r>
      <w:r>
        <w:t xml:space="preserve"> </w:t>
      </w:r>
      <w:r>
        <w:rPr>
          <w:bCs/>
          <w:b/>
        </w:rPr>
        <w:t xml:space="preserve">Switzerland Zurich</w:t>
      </w:r>
      <w:r>
        <w:t xml:space="preserve"> </w:t>
      </w:r>
      <w:r>
        <w:t xml:space="preserve">is inseparable from prioritizing the surgical workflow and decision-making authority of the</w:t>
      </w:r>
      <w:r>
        <w:t xml:space="preserve"> </w:t>
      </w:r>
      <w:r>
        <w:rPr>
          <w:bCs/>
          <w:b/>
        </w:rPr>
        <w:t xml:space="preserve">Surgeon</w:t>
      </w:r>
      <w:r>
        <w:t xml:space="preserve">. Our revenue growth isn't merely a business achievement—it's validation that when technology serves surgeons' needs with precision, it becomes indispensable to modern healthcare delivery.</w:t>
      </w:r>
    </w:p>
    <w:p>
      <w:pPr>
        <w:pStyle w:val="BodyText"/>
      </w:pPr>
      <w:r>
        <w:t xml:space="preserve">Zurich has proven itself as more than a market; it is our laboratory for surgical innovation. By embedding ourselves within the surgeon community—through co-creation, rapid response, and unwavering clinical focus—we are not just selling products. We are becoming architects of Switzerland's next-generation surgical standard. As we enter 2024, every solution we develop will undergo rigorous scrutiny by our Zurich Surgical Advisory Board to ensure it elevates the art and science of surgery for patients across Switzerland.</w:t>
      </w:r>
    </w:p>
    <w:p>
      <w:pPr>
        <w:pStyle w:val="BodyText"/>
      </w:pPr>
      <w:r>
        <w:t xml:space="preserve">Sales Report Prepared For: Global Healthcare Solutions Division | Date: October 26, 2023</w:t>
      </w:r>
    </w:p>
    <w:p>
      <w:pPr>
        <w:pStyle w:val="BodyText"/>
      </w:pPr>
      <w:r>
        <w:t xml:space="preserve">Confidential - Swiss Healthcare Regulatory Compliance (HRS-1458) | "Innovating Surgery, One Scalpel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Surgical Innovation Solutions for Surgeons in Switzerland Zurich</dc:title>
  <dc:creator/>
  <dc:language>en</dc:language>
  <cp:keywords/>
  <dcterms:created xsi:type="dcterms:W3CDTF">2026-07-23T13:29:05Z</dcterms:created>
  <dcterms:modified xsi:type="dcterms:W3CDTF">2026-07-23T13:29:05Z</dcterms:modified>
</cp:coreProperties>
</file>

<file path=docProps/custom.xml><?xml version="1.0" encoding="utf-8"?>
<Properties xmlns="http://schemas.openxmlformats.org/officeDocument/2006/custom-properties" xmlns:vt="http://schemas.openxmlformats.org/officeDocument/2006/docPropsVTypes"/>
</file>