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Surgeon</w:t>
      </w:r>
      <w:r>
        <w:t xml:space="preserve"> </w:t>
      </w:r>
      <w:r>
        <w:t xml:space="preserve">Services</w:t>
      </w:r>
      <w:r>
        <w:t xml:space="preserve"> </w:t>
      </w:r>
      <w:r>
        <w:t xml:space="preserve">Sales</w:t>
      </w:r>
      <w:r>
        <w:t xml:space="preserve"> </w:t>
      </w:r>
      <w:r>
        <w:t xml:space="preserve">Report</w:t>
      </w:r>
    </w:p>
    <w:bookmarkStart w:id="28" w:name="Xa3587cf8985c3bde5a4304a086a33ffb50290bd"/>
    <w:p>
      <w:pPr>
        <w:pStyle w:val="Heading1"/>
      </w:pPr>
      <w:r>
        <w:t xml:space="preserve">SURGEON SERVICES SALES REPORT FOR ZIMBABWE HARARE</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Leadership, Zimbabwe Healthcare Consortium</w:t>
      </w:r>
    </w:p>
    <w:p>
      <w:pPr>
        <w:pStyle w:val="BodyText"/>
      </w:pP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The current Sales Report details the performance of specialized surgical services across private healthcare facilities in Zimbabwe Harare. Despite persistent economic challenges, demand for high-quality surgeon-led procedures has increased by 18% year-over-year, demonstrating the critical role of surgical expertise in our nation's healthcare infrastructure. This report confirms that Surgeon services remain a vital revenue stream and patient care priority within Zimbabwe Harare's evolving medical landscape.</w:t>
      </w:r>
    </w:p>
    <w:bookmarkEnd w:id="20"/>
    <w:bookmarkStart w:id="21" w:name="Xe666de5e1932ea472d15e75a022628bf01f2b01"/>
    <w:p>
      <w:pPr>
        <w:pStyle w:val="Heading2"/>
      </w:pPr>
      <w:r>
        <w:t xml:space="preserve">Market Analysis: Surgeon Services Demand in Zimbabwe Harare</w:t>
      </w:r>
    </w:p>
    <w:p>
      <w:pPr>
        <w:pStyle w:val="FirstParagraph"/>
      </w:pPr>
      <w:r>
        <w:t xml:space="preserve">Zimbabwe Harare faces a significant healthcare access gap, with the World Health Organization reporting only 0.3 surgeons per 100,000 people nationally – well below the recommended 5.7 per 100,000. This scarcity creates immense pressure on available surgical specialists within Zimbabwe Harare's urban centers. Our Q3 analysis reveals that private clinics and hospitals in Harare experienced a 22% surge in surgeon consultation bookings compared to Q2, driven by:</w:t>
      </w:r>
    </w:p>
    <w:p>
      <w:pPr>
        <w:numPr>
          <w:ilvl w:val="0"/>
          <w:numId w:val="1001"/>
        </w:numPr>
        <w:pStyle w:val="Compact"/>
      </w:pPr>
      <w:r>
        <w:t xml:space="preserve">Government initiative "Healthcare for All" expanding surgical coverage</w:t>
      </w:r>
    </w:p>
    <w:p>
      <w:pPr>
        <w:numPr>
          <w:ilvl w:val="0"/>
          <w:numId w:val="1001"/>
        </w:numPr>
        <w:pStyle w:val="Compact"/>
      </w:pPr>
      <w:r>
        <w:t xml:space="preserve">Rising incidence of trauma cases from urban accidents in Harare's high-density suburbs</w:t>
      </w:r>
    </w:p>
    <w:p>
      <w:pPr>
        <w:numPr>
          <w:ilvl w:val="0"/>
          <w:numId w:val="1001"/>
        </w:numPr>
        <w:pStyle w:val="Compact"/>
      </w:pPr>
      <w:r>
        <w:t xml:space="preserve">Increased patient awareness of specialized surgical options through community health outreach programs</w:t>
      </w:r>
    </w:p>
    <w:bookmarkEnd w:id="21"/>
    <w:bookmarkStart w:id="22" w:name="X915cecbdc0d60eccf4e85d13a5bc7ceda5d54e6"/>
    <w:p>
      <w:pPr>
        <w:pStyle w:val="Heading2"/>
      </w:pPr>
      <w:r>
        <w:t xml:space="preserve">Sales Performance Breakdown: Key Surgeon Service Metrics</w:t>
      </w:r>
    </w:p>
    <w:p>
      <w:pPr>
        <w:pStyle w:val="FirstParagraph"/>
      </w:pPr>
      <w:r>
        <w:t xml:space="preserve">Service Category</w:t>
      </w:r>
    </w:p>
    <w:p>
      <w:pPr>
        <w:pStyle w:val="BodyText"/>
      </w:pPr>
      <w:r>
        <w:t xml:space="preserve">Units Sold (Q3)</w:t>
      </w:r>
    </w:p>
    <w:p>
      <w:pPr>
        <w:pStyle w:val="BodyText"/>
      </w:pPr>
      <w:r>
        <w:t xml:space="preserve">Avg. Revenue per Unit</w:t>
      </w:r>
    </w:p>
    <w:p>
      <w:pPr>
        <w:pStyle w:val="BodyText"/>
      </w:pPr>
      <w:r>
        <w:t xml:space="preserve">Total Revenue (USD)</w:t>
      </w:r>
    </w:p>
    <w:p>
      <w:pPr>
        <w:pStyle w:val="BodyText"/>
      </w:pPr>
      <w:r>
        <w:t xml:space="preserve">% Change vs Q2</w:t>
      </w:r>
    </w:p>
    <w:p>
      <w:pPr>
        <w:pStyle w:val="BodyText"/>
      </w:pPr>
      <w:r>
        <w:t xml:space="preserve">General Surgery Consultations</w:t>
      </w:r>
    </w:p>
    <w:p>
      <w:pPr>
        <w:pStyle w:val="BodyText"/>
      </w:pPr>
      <w:r>
        <w:t xml:space="preserve">487</w:t>
      </w:r>
    </w:p>
    <w:p>
      <w:pPr>
        <w:pStyle w:val="BodyText"/>
      </w:pPr>
      <w:r>
        <w:t xml:space="preserve">$120.00</w:t>
      </w:r>
    </w:p>
    <w:p>
      <w:pPr>
        <w:pStyle w:val="BodyText"/>
      </w:pPr>
      <w:r>
        <w:t xml:space="preserve">$58,440</w:t>
      </w:r>
    </w:p>
    <w:p>
      <w:pPr>
        <w:pStyle w:val="BodyText"/>
      </w:pPr>
      <w:r>
        <w:t xml:space="preserve">+15%</w:t>
      </w:r>
    </w:p>
    <w:p>
      <w:pPr>
        <w:pStyle w:val="BodyText"/>
      </w:pPr>
      <w:r>
        <w:t xml:space="preserve">Orthopedic Surgery Procedures</w:t>
      </w:r>
    </w:p>
    <w:p>
      <w:pPr>
        <w:pStyle w:val="BodyText"/>
      </w:pPr>
      <w:r>
        <w:t xml:space="preserve">126</w:t>
      </w:r>
    </w:p>
    <w:p>
      <w:pPr>
        <w:pStyle w:val="BodyText"/>
      </w:pPr>
      <w:r>
        <w:t xml:space="preserve">$850.00</w:t>
      </w:r>
    </w:p>
    <w:p>
      <w:pPr>
        <w:pStyle w:val="BodyText"/>
      </w:pPr>
      <w:r>
        <w:t xml:space="preserve">$107,100</w:t>
      </w:r>
    </w:p>
    <w:p>
      <w:pPr>
        <w:pStyle w:val="BodyText"/>
      </w:pPr>
      <w:r>
        <w:t xml:space="preserve">+24%</w:t>
      </w:r>
    </w:p>
    <w:p>
      <w:pPr>
        <w:pStyle w:val="BodyText"/>
      </w:pPr>
      <w:r>
        <w:t xml:space="preserve">Total Surgeon Services Revenue</w:t>
      </w:r>
    </w:p>
    <w:p>
      <w:pPr>
        <w:pStyle w:val="BodyText"/>
      </w:pPr>
      <w:r>
        <w:t xml:space="preserve">613</w:t>
      </w:r>
    </w:p>
    <w:p>
      <w:pPr>
        <w:pStyle w:val="BodyText"/>
      </w:pPr>
      <w:r>
        <w:rPr>
          <w:bCs/>
          <w:b/>
        </w:rPr>
        <w:t xml:space="preserve">$165,540</w:t>
      </w:r>
    </w:p>
    <w:p>
      <w:pPr>
        <w:pStyle w:val="BodyText"/>
      </w:pPr>
      <w:r>
        <w:rPr>
          <w:bCs/>
          <w:b/>
        </w:rPr>
        <w:t xml:space="preserve">+18%</w:t>
      </w:r>
    </w:p>
    <w:bookmarkEnd w:id="22"/>
    <w:bookmarkStart w:id="23" w:name="X0257dd2b00e03d175c6cae1c3311a9db601cf5f"/>
    <w:p>
      <w:pPr>
        <w:pStyle w:val="Heading2"/>
      </w:pPr>
      <w:r>
        <w:t xml:space="preserve">Geographic Performance: Harare's Surgical Service Hotspots</w:t>
      </w:r>
    </w:p>
    <w:p>
      <w:pPr>
        <w:pStyle w:val="FirstParagraph"/>
      </w:pPr>
      <w:r>
        <w:t xml:space="preserve">Our Sales Report reveals distinct regional patterns within Zimbabwe Harare:</w:t>
      </w:r>
    </w:p>
    <w:p>
      <w:pPr>
        <w:numPr>
          <w:ilvl w:val="0"/>
          <w:numId w:val="1002"/>
        </w:numPr>
        <w:pStyle w:val="Compact"/>
      </w:pPr>
      <w:r>
        <w:rPr>
          <w:bCs/>
          <w:b/>
        </w:rPr>
        <w:t xml:space="preserve">Northerton &amp; Borrowdale:</w:t>
      </w:r>
      <w:r>
        <w:t xml:space="preserve"> </w:t>
      </w:r>
      <w:r>
        <w:t xml:space="preserve">Highest concentration of private surgeon consultations (32% of total), driven by high-income residents seeking preventive care</w:t>
      </w:r>
    </w:p>
    <w:p>
      <w:pPr>
        <w:numPr>
          <w:ilvl w:val="0"/>
          <w:numId w:val="1002"/>
        </w:numPr>
        <w:pStyle w:val="Compact"/>
      </w:pPr>
      <w:r>
        <w:rPr>
          <w:bCs/>
          <w:b/>
        </w:rPr>
        <w:t xml:space="preserve">Highfield &amp; Mbare:</w:t>
      </w:r>
      <w:r>
        <w:t xml:space="preserve"> </w:t>
      </w:r>
      <w:r>
        <w:t xml:space="preserve">Surgeon procedure demand grew by 31% due to improved referral pathways from community health centers</w:t>
      </w:r>
    </w:p>
    <w:p>
      <w:pPr>
        <w:numPr>
          <w:ilvl w:val="0"/>
          <w:numId w:val="1002"/>
        </w:numPr>
        <w:pStyle w:val="Compact"/>
      </w:pPr>
      <w:r>
        <w:rPr>
          <w:bCs/>
          <w:b/>
        </w:rPr>
        <w:t xml:space="preserve">Harare Central Business District:</w:t>
      </w:r>
      <w:r>
        <w:t xml:space="preserve"> </w:t>
      </w:r>
      <w:r>
        <w:t xml:space="preserve">Steady 12% quarterly increase in emergency surgical services, correlating with industrial accident rates</w:t>
      </w:r>
    </w:p>
    <w:p>
      <w:pPr>
        <w:pStyle w:val="FirstParagraph"/>
      </w:pPr>
      <w:r>
        <w:t xml:space="preserve">Notably, the introduction of mobile surgeon consultation units by our organization reached 7 rural districts surrounding Zimbabwe Harare in Q3, generating $14,200 in new revenue and expanding access to underserved communities.</w:t>
      </w:r>
    </w:p>
    <w:bookmarkEnd w:id="23"/>
    <w:bookmarkStart w:id="24" w:name="X64a7b3c1d8176f52e493205f797f35f4323a199"/>
    <w:p>
      <w:pPr>
        <w:pStyle w:val="Heading2"/>
      </w:pPr>
      <w:r>
        <w:t xml:space="preserve">Key Challenges Impacting Surgeon Services Sales</w:t>
      </w:r>
    </w:p>
    <w:p>
      <w:pPr>
        <w:pStyle w:val="FirstParagraph"/>
      </w:pPr>
      <w:r>
        <w:t xml:space="preserve">Despite positive trends, our Sales Report identifies critical constraints affecting surgeon service delivery in Zimbabwe Harare:</w:t>
      </w:r>
    </w:p>
    <w:p>
      <w:pPr>
        <w:numPr>
          <w:ilvl w:val="0"/>
          <w:numId w:val="1003"/>
        </w:numPr>
        <w:pStyle w:val="Compact"/>
      </w:pPr>
      <w:r>
        <w:rPr>
          <w:bCs/>
          <w:b/>
        </w:rPr>
        <w:t xml:space="preserve">Equipment Shortages:</w:t>
      </w:r>
      <w:r>
        <w:t xml:space="preserve"> </w:t>
      </w:r>
      <w:r>
        <w:t xml:space="preserve">Only 47% of private clinics surveyed have adequate surgical instrumentation, limiting procedure volumes</w:t>
      </w:r>
    </w:p>
    <w:p>
      <w:pPr>
        <w:numPr>
          <w:ilvl w:val="0"/>
          <w:numId w:val="1003"/>
        </w:numPr>
        <w:pStyle w:val="Compact"/>
      </w:pPr>
      <w:r>
        <w:rPr>
          <w:bCs/>
          <w:b/>
        </w:rPr>
        <w:t xml:space="preserve">Surgeon Retention Crisis:</w:t>
      </w:r>
      <w:r>
        <w:t xml:space="preserve"> </w:t>
      </w:r>
      <w:r>
        <w:t xml:space="preserve">Zimbabwe Harare faces a 28% annual turnover rate among specialized surgeons due to competitive regional opportunities</w:t>
      </w:r>
    </w:p>
    <w:p>
      <w:pPr>
        <w:numPr>
          <w:ilvl w:val="0"/>
          <w:numId w:val="1003"/>
        </w:numPr>
        <w:pStyle w:val="Compact"/>
      </w:pPr>
      <w:r>
        <w:rPr>
          <w:bCs/>
          <w:b/>
        </w:rPr>
        <w:t xml:space="preserve">Currency Volatility:</w:t>
      </w:r>
      <w:r>
        <w:t xml:space="preserve"> </w:t>
      </w:r>
      <w:r>
        <w:t xml:space="preserve">52% of equipment imports (critical for surgeon services) face 15-20% price inflation quarterly due to USD shortages</w:t>
      </w:r>
    </w:p>
    <w:bookmarkEnd w:id="24"/>
    <w:bookmarkStart w:id="25" w:name="Xa93fa24a28816c19b58cbf11a0069fb4824a6cd"/>
    <w:p>
      <w:pPr>
        <w:pStyle w:val="Heading2"/>
      </w:pPr>
      <w:r>
        <w:t xml:space="preserve">Strategic Recommendations from Sales Report Insights</w:t>
      </w:r>
    </w:p>
    <w:p>
      <w:pPr>
        <w:pStyle w:val="FirstParagraph"/>
      </w:pPr>
      <w:r>
        <w:t xml:space="preserve">Based on comprehensive analysis of Surgeon services sales data, we recommend:</w:t>
      </w:r>
    </w:p>
    <w:p>
      <w:pPr>
        <w:numPr>
          <w:ilvl w:val="0"/>
          <w:numId w:val="1004"/>
        </w:numPr>
        <w:pStyle w:val="Compact"/>
      </w:pPr>
      <w:r>
        <w:rPr>
          <w:bCs/>
          <w:b/>
        </w:rPr>
        <w:t xml:space="preserve">Invest in Equipment Partnerships:</w:t>
      </w:r>
      <w:r>
        <w:t xml:space="preserve"> </w:t>
      </w:r>
      <w:r>
        <w:t xml:space="preserve">Secure bulk procurement agreements with medical suppliers to stabilize surgeon service costs for Zimbabwe Harare facilities</w:t>
      </w:r>
    </w:p>
    <w:p>
      <w:pPr>
        <w:numPr>
          <w:ilvl w:val="0"/>
          <w:numId w:val="1004"/>
        </w:numPr>
        <w:pStyle w:val="Compact"/>
      </w:pPr>
      <w:r>
        <w:rPr>
          <w:bCs/>
          <w:b/>
        </w:rPr>
        <w:t xml:space="preserve">Develop Surgeon Retention Programs:</w:t>
      </w:r>
      <w:r>
        <w:t xml:space="preserve"> </w:t>
      </w:r>
      <w:r>
        <w:t xml:space="preserve">Implement competitive compensation packages including housing allowances and professional development funds specifically targeting Harare-based specialists</w:t>
      </w:r>
    </w:p>
    <w:p>
      <w:pPr>
        <w:numPr>
          <w:ilvl w:val="0"/>
          <w:numId w:val="1004"/>
        </w:numPr>
        <w:pStyle w:val="Compact"/>
      </w:pPr>
      <w:r>
        <w:rPr>
          <w:bCs/>
          <w:b/>
        </w:rPr>
        <w:t xml:space="preserve">Leverage Government Partnerships:</w:t>
      </w:r>
      <w:r>
        <w:t xml:space="preserve"> </w:t>
      </w:r>
      <w:r>
        <w:t xml:space="preserve">Collaborate with MOHCC to expand the "Surgeon for Every Community" initiative within Zimbabwe Harare suburbs</w:t>
      </w:r>
    </w:p>
    <w:p>
      <w:pPr>
        <w:numPr>
          <w:ilvl w:val="0"/>
          <w:numId w:val="1004"/>
        </w:numPr>
        <w:pStyle w:val="Compact"/>
      </w:pPr>
      <w:r>
        <w:rPr>
          <w:bCs/>
          <w:b/>
        </w:rPr>
        <w:t xml:space="preserve">Expand Tele-Surgery Consultations:</w:t>
      </w:r>
      <w:r>
        <w:t xml:space="preserve"> </w:t>
      </w:r>
      <w:r>
        <w:t xml:space="preserve">Launch remote surgeon consultation services to reach patients in Harare's peri-urban areas, projected to increase sales by 25% by Q1 2024</w:t>
      </w:r>
    </w:p>
    <w:bookmarkEnd w:id="25"/>
    <w:bookmarkStart w:id="26" w:name="Xe17da0ac27097553b2d24158652910a63aa9de0"/>
    <w:p>
      <w:pPr>
        <w:pStyle w:val="Heading2"/>
      </w:pPr>
      <w:r>
        <w:t xml:space="preserve">Future Outlook for Surgeon Services in Zimbabwe Harare</w:t>
      </w:r>
    </w:p>
    <w:p>
      <w:pPr>
        <w:pStyle w:val="FirstParagraph"/>
      </w:pPr>
      <w:r>
        <w:t xml:space="preserve">The Sales Report projects a continued upward trajectory for surgeon services in Zimbabwe Harare, with conservative estimates indicating:</w:t>
      </w:r>
    </w:p>
    <w:p>
      <w:pPr>
        <w:numPr>
          <w:ilvl w:val="0"/>
          <w:numId w:val="1005"/>
        </w:numPr>
        <w:pStyle w:val="Compact"/>
      </w:pPr>
      <w:r>
        <w:t xml:space="preserve">15-20% annual growth in surgical procedure volumes through 2024</w:t>
      </w:r>
    </w:p>
    <w:p>
      <w:pPr>
        <w:numPr>
          <w:ilvl w:val="0"/>
          <w:numId w:val="1005"/>
        </w:numPr>
        <w:pStyle w:val="Compact"/>
      </w:pPr>
      <w:r>
        <w:t xml:space="preserve">Emergence of specialized surgeon clinics focusing on maternal and pediatric care as key revenue drivers</w:t>
      </w:r>
    </w:p>
    <w:p>
      <w:pPr>
        <w:numPr>
          <w:ilvl w:val="0"/>
          <w:numId w:val="1005"/>
        </w:numPr>
        <w:pStyle w:val="Compact"/>
      </w:pPr>
      <w:r>
        <w:t xml:space="preserve">Potential for $3.8M+ annual Surgeon services market value in Harare by 2025 (current estimate: $1.9M)</w:t>
      </w:r>
    </w:p>
    <w:p>
      <w:pPr>
        <w:pStyle w:val="FirstParagraph"/>
      </w:pPr>
      <w:r>
        <w:t xml:space="preserve">As Zimbabwe Harare undergoes healthcare modernization, the strategic positioning of surgeon services has become indispensable. Our analysis confirms that every dollar invested in enhancing surgeon availability directly correlates with improved health outcomes and sustainable revenue growth for healthcare providers across our capital city.</w:t>
      </w:r>
    </w:p>
    <w:bookmarkEnd w:id="26"/>
    <w:bookmarkStart w:id="27" w:name="conclusion"/>
    <w:p>
      <w:pPr>
        <w:pStyle w:val="Heading2"/>
      </w:pPr>
      <w:r>
        <w:t xml:space="preserve">Conclusion</w:t>
      </w:r>
    </w:p>
    <w:p>
      <w:pPr>
        <w:pStyle w:val="FirstParagraph"/>
      </w:pPr>
      <w:r>
        <w:t xml:space="preserve">This comprehensive Sales Report demonstrates that Surgeon services represent a critical economic and clinical pillar within Zimbabwe Harare's healthcare ecosystem. The 18% Q3 growth underscores patient demand, while the strategic recommendations outlined provide a clear pathway to overcome existing constraints. For Zimbabwe Harare to achieve its healthcare ambitions, prioritizing surgeon service accessibility and quality must remain at the forefront of our national health strategy. We recommend immediate implementation of these initiatives to capitalize on this growing market segment and strengthen Zimbabwe's medical capacity center in Harare.</w:t>
      </w:r>
    </w:p>
    <w:p>
      <w:pPr>
        <w:pStyle w:val="BodyText"/>
      </w:pPr>
      <w:r>
        <w:rPr>
          <w:bCs/>
          <w:b/>
        </w:rPr>
        <w:t xml:space="preserve">Prepared by:</w:t>
      </w:r>
      <w:r>
        <w:t xml:space="preserve"> </w:t>
      </w:r>
      <w:r>
        <w:t xml:space="preserve">Healthcare Analytics Division, Zimbabwe Medical Services Ltd.</w:t>
      </w:r>
    </w:p>
    <w:p>
      <w:pPr>
        <w:pStyle w:val="BodyText"/>
      </w:pPr>
      <w:r>
        <w:rPr>
          <w:bCs/>
          <w:b/>
        </w:rPr>
        <w:t xml:space="preserve">Contact:</w:t>
      </w:r>
      <w:r>
        <w:t xml:space="preserve"> </w:t>
      </w:r>
      <w:r>
        <w:t xml:space="preserve">sales.report@zimbabwehealthcare.co.zw | +263 4 785 3000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Surgeon Services Sales Report</dc:title>
  <dc:creator/>
  <dc:language>en</dc:language>
  <cp:keywords/>
  <dcterms:created xsi:type="dcterms:W3CDTF">2026-07-23T02:23:13Z</dcterms:created>
  <dcterms:modified xsi:type="dcterms:W3CDTF">2026-07-23T02:23:13Z</dcterms:modified>
</cp:coreProperties>
</file>

<file path=docProps/custom.xml><?xml version="1.0" encoding="utf-8"?>
<Properties xmlns="http://schemas.openxmlformats.org/officeDocument/2006/custom-properties" xmlns:vt="http://schemas.openxmlformats.org/officeDocument/2006/docPropsVTypes"/>
</file>