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6" w:name="X645d28218f76a1eb56dfb4d5d1c584424333dc1"/>
    <w:p>
      <w:pPr>
        <w:pStyle w:val="Heading1"/>
      </w:pPr>
      <w:r>
        <w:t xml:space="preserve">Q3 2024 Sales Report: Systems Engineer Performance in Brazil Brasília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Team</w:t>
      </w:r>
      <w:r>
        <w:br/>
      </w:r>
      <w:r>
        <w:rPr>
          <w:bCs/>
          <w:b/>
        </w:rPr>
        <w:t xml:space="preserve">Prepared By:</w:t>
      </w:r>
      <w:r>
        <w:t xml:space="preserve"> </w:t>
      </w:r>
      <w:r>
        <w:t xml:space="preserve">Regional Sales Operations, Brazil Brasília Office</w:t>
      </w:r>
    </w:p>
    <w:bookmarkStart w:id="20" w:name="i.-executive-summary"/>
    <w:p>
      <w:pPr>
        <w:pStyle w:val="Heading2"/>
      </w:pPr>
      <w:r>
        <w:t xml:space="preserve">I. Executive Summary</w:t>
      </w:r>
    </w:p>
    <w:p>
      <w:pPr>
        <w:pStyle w:val="FirstParagraph"/>
      </w:pPr>
      <w:r>
        <w:t xml:space="preserve">This comprehensive Sales Report details the Q3 2024 performance of our Systems Engineer team operating within the strategic hub of Brazil Brasília. As the political and administrative heart of Brazil, Brasília presents unique opportunities for enterprise technology deployment, particularly in government and public infrastructure sectors. The Systems Engineer function has been instrumental in driving a 23% year-over-year increase in contract value across federal agencies, directly contributing to our regional revenue growth targets. This report substantiates how our dedicated Systems Engineer professionals have become the cornerstone of our sales strategy in Brazil Brasília.</w:t>
      </w:r>
    </w:p>
    <w:bookmarkEnd w:id="20"/>
    <w:bookmarkStart w:id="21" w:name="X50d51edb4308a6bdf00c90cee8cdac4d8556aaf"/>
    <w:p>
      <w:pPr>
        <w:pStyle w:val="Heading2"/>
      </w:pPr>
      <w:r>
        <w:t xml:space="preserve">II. Market Context: Brazil Brasília as a Strategic Sales Frontier</w:t>
      </w:r>
    </w:p>
    <w:p>
      <w:pPr>
        <w:pStyle w:val="FirstParagraph"/>
      </w:pPr>
      <w:r>
        <w:t xml:space="preserve">Brazil Brasília remains a critical market for enterprise technology solutions due to its concentration of federal ministries, public agencies, and large-scale infrastructure projects. The 2024 National Digital Transformation Plan prioritizes cloud migration, data interoperability, and cybersecurity across government operations—creating unprecedented demand for specialized Systems Engineers. In Q3 alone, we secured contracts with three major federal entities (including the Ministry of Infrastructure and the National Institute of Social Security) to modernize legacy systems, a direct result of our Systems Engineer team's technical expertise aligning with public sector requirements. This market dynamic underscores why Brazil Brasília is not just a regional office but a strategic revenue engine for our global operations.</w:t>
      </w:r>
    </w:p>
    <w:bookmarkEnd w:id="21"/>
    <w:bookmarkStart w:id="22" w:name="X4d1b8ac56c1ee42cf5b7cf9f567f386d0454d56"/>
    <w:p>
      <w:pPr>
        <w:pStyle w:val="Heading2"/>
      </w:pPr>
      <w:r>
        <w:t xml:space="preserve">III. Sales Performance Highlights: Systems Engineer Impact</w:t>
      </w:r>
    </w:p>
    <w:p>
      <w:pPr>
        <w:pStyle w:val="FirstParagraph"/>
      </w:pPr>
      <w:r>
        <w:t xml:space="preserve">The performance metrics below directly tie to the value delivered by our Systems Engineer professionals in Brazil Brasília:</w:t>
      </w:r>
    </w:p>
    <w:p>
      <w:pPr>
        <w:numPr>
          <w:ilvl w:val="0"/>
          <w:numId w:val="1001"/>
        </w:numPr>
        <w:pStyle w:val="Compact"/>
      </w:pPr>
      <w:r>
        <w:rPr>
          <w:bCs/>
          <w:b/>
        </w:rPr>
        <w:t xml:space="preserve">Contract Value Growth:</w:t>
      </w:r>
      <w:r>
        <w:t xml:space="preserve"> </w:t>
      </w:r>
      <w:r>
        <w:t xml:space="preserve">$14.7M in new deals (vs. $11.9M Q2), with 87% of contracts involving complex systems integration led by our Systems Engineers.</w:t>
      </w:r>
    </w:p>
    <w:p>
      <w:pPr>
        <w:numPr>
          <w:ilvl w:val="0"/>
          <w:numId w:val="1001"/>
        </w:numPr>
        <w:pStyle w:val="Compact"/>
      </w:pPr>
      <w:r>
        <w:t xml:space="preserve">35% increase in government RFP wins, attributed to Systems Engineer-led technical proposals demonstrating compliance with Brazil's LGPD (General Data Protection Law) and e-Social requirements.</w:t>
      </w:r>
    </w:p>
    <w:p>
      <w:pPr>
        <w:numPr>
          <w:ilvl w:val="0"/>
          <w:numId w:val="1001"/>
        </w:numPr>
        <w:pStyle w:val="Compact"/>
      </w:pPr>
      <w:r>
        <w:t xml:space="preserve">94% retention rate among existing public sector clients, driven by Systems Engineers' proactive monitoring of system performance and rapid resolution of critical issues.</w:t>
      </w:r>
    </w:p>
    <w:p>
      <w:pPr>
        <w:numPr>
          <w:ilvl w:val="0"/>
          <w:numId w:val="1001"/>
        </w:numPr>
        <w:pStyle w:val="Compact"/>
      </w:pPr>
      <w:r>
        <w:rPr>
          <w:bCs/>
          <w:b/>
        </w:rPr>
        <w:t xml:space="preserve">Solution Adoption:</w:t>
      </w:r>
      <w:r>
        <w:t xml:space="preserve"> </w:t>
      </w:r>
      <w:r>
        <w:t xml:space="preserve">22 new cloud infrastructure deployments (AWS/Azure) across Brasília-based agencies, with Systems Engineers providing end-to-end architecture and migration support.</w:t>
      </w:r>
    </w:p>
    <w:p>
      <w:pPr>
        <w:pStyle w:val="FirstParagraph"/>
      </w:pPr>
      <w:r>
        <w:t xml:space="preserve">Notably, the Systems Engineer team in Brazil Brasília achieved a 40% reduction in proposal turnaround time through standardized technical assessment templates—directly accelerating sales cycles for complex bids. This efficiency was pivotal in capturing the $5.2M Ministry of Transport contract, where our Systems Engineers' analysis of traffic management system interoperability secured our position over competitors.</w:t>
      </w:r>
    </w:p>
    <w:bookmarkEnd w:id="22"/>
    <w:bookmarkStart w:id="23" w:name="X6a4d79d80805b184252dc57e47b3bd424654c65"/>
    <w:p>
      <w:pPr>
        <w:pStyle w:val="Heading2"/>
      </w:pPr>
      <w:r>
        <w:t xml:space="preserve">IV. Key Challenges &amp; Systems Engineer Solutions</w:t>
      </w:r>
    </w:p>
    <w:p>
      <w:pPr>
        <w:pStyle w:val="FirstParagraph"/>
      </w:pPr>
      <w:r>
        <w:t xml:space="preserve">Brazil Brasília's market presents distinct challenges requiring specialized Systems Engineer intervention:</w:t>
      </w:r>
    </w:p>
    <w:p>
      <w:pPr>
        <w:numPr>
          <w:ilvl w:val="0"/>
          <w:numId w:val="1002"/>
        </w:numPr>
        <w:pStyle w:val="Compact"/>
      </w:pPr>
      <w:r>
        <w:rPr>
          <w:bCs/>
          <w:b/>
        </w:rPr>
        <w:t xml:space="preserve">Regulatory Complexity:</w:t>
      </w:r>
      <w:r>
        <w:t xml:space="preserve"> </w:t>
      </w:r>
      <w:r>
        <w:t xml:space="preserve">Brazil's evolving data sovereignty laws (e.g., Lei Geral de Proteção de Dados) demanded deep technical expertise. Our Systems Engineers collaborated with local legal teams to design compliant data routing architectures, avoiding 3+ potential compliance disputes in Q3.</w:t>
      </w:r>
    </w:p>
    <w:p>
      <w:pPr>
        <w:numPr>
          <w:ilvl w:val="0"/>
          <w:numId w:val="1002"/>
        </w:numPr>
        <w:pStyle w:val="Compact"/>
      </w:pPr>
      <w:r>
        <w:rPr>
          <w:bCs/>
          <w:b/>
        </w:rPr>
        <w:t xml:space="preserve">Talent Scarcity:</w:t>
      </w:r>
      <w:r>
        <w:t xml:space="preserve"> </w:t>
      </w:r>
      <w:r>
        <w:t xml:space="preserve">Brasília's high demand for certified cloud architects (AWS/Azure) was addressed through our Systems Engineer upskilling program, resulting in 15 new certifications within the team and reducing external consultant reliance by 28%.</w:t>
      </w:r>
    </w:p>
    <w:p>
      <w:pPr>
        <w:numPr>
          <w:ilvl w:val="0"/>
          <w:numId w:val="1002"/>
        </w:numPr>
        <w:pStyle w:val="Compact"/>
      </w:pPr>
      <w:r>
        <w:rPr>
          <w:bCs/>
          <w:b/>
        </w:rPr>
        <w:t xml:space="preserve">Legacy System Integration:</w:t>
      </w:r>
      <w:r>
        <w:t xml:space="preserve"> </w:t>
      </w:r>
      <w:r>
        <w:t xml:space="preserve">Federal agencies often operate outdated mainframe systems. Systems Engineers developed hybrid migration strategies (e.g., API-based middleware for IBGE census data), enabling seamless integration without disrupting critical operations—a key differentiator in winning the National Health Service project.</w:t>
      </w:r>
    </w:p>
    <w:bookmarkEnd w:id="23"/>
    <w:bookmarkStart w:id="24" w:name="Xda4ca9fba4afbd3bfc25ecd72f3af353f038bf8"/>
    <w:p>
      <w:pPr>
        <w:pStyle w:val="Heading2"/>
      </w:pPr>
      <w:r>
        <w:t xml:space="preserve">V. Strategic Recommendations for Brazil Brasília</w:t>
      </w:r>
    </w:p>
    <w:p>
      <w:pPr>
        <w:pStyle w:val="FirstParagraph"/>
      </w:pPr>
      <w:r>
        <w:t xml:space="preserve">Based on Q3 outcomes, we recommend the following initiatives to leverage our Systems Engineer advantage in Brazil Brasília:</w:t>
      </w:r>
    </w:p>
    <w:p>
      <w:pPr>
        <w:numPr>
          <w:ilvl w:val="0"/>
          <w:numId w:val="1003"/>
        </w:numPr>
        <w:pStyle w:val="Compact"/>
      </w:pPr>
      <w:r>
        <w:rPr>
          <w:bCs/>
          <w:b/>
        </w:rPr>
        <w:t xml:space="preserve">Establish a Localized Systems Engineering Certification Program:</w:t>
      </w:r>
      <w:r>
        <w:t xml:space="preserve"> </w:t>
      </w:r>
      <w:r>
        <w:t xml:space="preserve">Partner with Brazilian universities (e.g., UnB - University of Brasília) to create a joint certification for federal system integration, enhancing our team's credibility with public sector clients.</w:t>
      </w:r>
    </w:p>
    <w:p>
      <w:pPr>
        <w:numPr>
          <w:ilvl w:val="0"/>
          <w:numId w:val="1003"/>
        </w:numPr>
        <w:pStyle w:val="Compact"/>
      </w:pPr>
      <w:r>
        <w:rPr>
          <w:bCs/>
          <w:b/>
        </w:rPr>
        <w:t xml:space="preserve">Expand Government Technology Roadshows:</w:t>
      </w:r>
      <w:r>
        <w:t xml:space="preserve"> </w:t>
      </w:r>
      <w:r>
        <w:t xml:space="preserve">Deploy our Systems Engineers to conduct quarterly technical workshops in Brasília for federal agencies on "Digital Transformation Pathways," positioning us as thought leaders ahead of RFP cycles.</w:t>
      </w:r>
    </w:p>
    <w:p>
      <w:pPr>
        <w:numPr>
          <w:ilvl w:val="0"/>
          <w:numId w:val="1003"/>
        </w:numPr>
        <w:pStyle w:val="Compact"/>
      </w:pPr>
      <w:r>
        <w:rPr>
          <w:bCs/>
          <w:b/>
        </w:rPr>
        <w:t xml:space="preserve">Invest in AI-Powered System Monitoring Tools:</w:t>
      </w:r>
      <w:r>
        <w:t xml:space="preserve"> </w:t>
      </w:r>
      <w:r>
        <w:t xml:space="preserve">Allocate $250K toward proprietary tools that predict system failures (e.g., for transportation networks), directly reducing client downtime and increasing Systems Engineer value perception.</w:t>
      </w:r>
    </w:p>
    <w:bookmarkEnd w:id="24"/>
    <w:bookmarkStart w:id="25" w:name="X1881c6672f51eabf24b6d39ccb6cc1be9b6790f"/>
    <w:p>
      <w:pPr>
        <w:pStyle w:val="Heading2"/>
      </w:pPr>
      <w:r>
        <w:t xml:space="preserve">VI. Conclusion: The Systems Engineer as Sales Catalyst in Brazil Brasília</w:t>
      </w:r>
    </w:p>
    <w:p>
      <w:pPr>
        <w:pStyle w:val="FirstParagraph"/>
      </w:pPr>
      <w:r>
        <w:t xml:space="preserve">The Q3 2024 results unequivocally demonstrate that the role of the Systems Engineer transcends technical implementation—it is the central driver of sales success in Brazil Brasília. Our ability to translate complex technology into tangible public sector outcomes (e.g., faster social security processing, real-time infrastructure monitoring) has repositioned us as a strategic partner rather than a vendor. As Brazil continues its digital evolution, the Systems Engineer function will be pivotal in securing long-term contracts with agencies operating from Brasília’s government district.</w:t>
      </w:r>
    </w:p>
    <w:p>
      <w:pPr>
        <w:pStyle w:val="BodyText"/>
      </w:pPr>
      <w:r>
        <w:t xml:space="preserve">This Sales Report confirms that our investment in specialized Systems Engineers within Brazil Brasília is yielding exceptional ROI. Moving forward, we will institutionalize the practice of embedding Systems Engineers into all major sales initiatives from proposal inception to post-sale support—a model now replicated across Latin America due to its proven success in our flagship market. The data is clear: when Brazil Brasília's government agencies engage with our Systems Engineer team, they achieve measurable outcomes, and we achieve measurable revenue.</w:t>
      </w:r>
    </w:p>
    <w:p>
      <w:pPr>
        <w:pStyle w:val="BodyText"/>
      </w:pPr>
      <w:r>
        <w:rPr>
          <w:bCs/>
          <w:b/>
        </w:rPr>
        <w:t xml:space="preserve">Prepared By:</w:t>
      </w:r>
      <w:r>
        <w:t xml:space="preserve"> </w:t>
      </w:r>
      <w:r>
        <w:t xml:space="preserve">Ana Carolina Silva</w:t>
      </w:r>
      <w:r>
        <w:br/>
      </w:r>
      <w:r>
        <w:rPr>
          <w:bCs/>
          <w:b/>
        </w:rPr>
        <w:t xml:space="preserve">Director of Sales Operations, Brazil Brasília</w:t>
      </w:r>
      <w:r>
        <w:br/>
      </w:r>
      <w:r>
        <w:rPr>
          <w:bCs/>
          <w:b/>
        </w:rPr>
        <w:t xml:space="preserve">Email:</w:t>
      </w:r>
      <w:r>
        <w:t xml:space="preserve"> </w:t>
      </w:r>
      <w:r>
        <w:t xml:space="preserve">ana.silva@company.com.br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Performance in Brazil Brasília</dc:title>
  <dc:creator/>
  <dc:language>en</dc:language>
  <cp:keywords/>
  <dcterms:created xsi:type="dcterms:W3CDTF">2026-07-23T02:27:11Z</dcterms:created>
  <dcterms:modified xsi:type="dcterms:W3CDTF">2026-07-23T02:27:11Z</dcterms:modified>
</cp:coreProperties>
</file>

<file path=docProps/custom.xml><?xml version="1.0" encoding="utf-8"?>
<Properties xmlns="http://schemas.openxmlformats.org/officeDocument/2006/custom-properties" xmlns:vt="http://schemas.openxmlformats.org/officeDocument/2006/docPropsVTypes"/>
</file>