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Impact</w:t>
      </w:r>
      <w:r>
        <w:t xml:space="preserve"> </w:t>
      </w:r>
      <w:r>
        <w:t xml:space="preserve">in</w:t>
      </w:r>
      <w:r>
        <w:t xml:space="preserve"> </w:t>
      </w:r>
      <w:r>
        <w:t xml:space="preserve">France</w:t>
      </w:r>
      <w:r>
        <w:t xml:space="preserve"> </w:t>
      </w:r>
      <w:r>
        <w:t xml:space="preserve">Lyon</w:t>
      </w:r>
      <w:r>
        <w:t xml:space="preserve"> </w:t>
      </w:r>
      <w:r>
        <w:t xml:space="preserve">Market</w:t>
      </w:r>
    </w:p>
    <w:bookmarkStart w:id="28" w:name="X3bbd0addb41cdcf4d59aafcf9a1d0288b12df85"/>
    <w:p>
      <w:pPr>
        <w:pStyle w:val="Heading1"/>
      </w:pPr>
      <w:r>
        <w:t xml:space="preserve">Sales Report: Strategic Systems Engineer Deployment Driving Revenue Growth in France Lyon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EMEA Sales Division</w:t>
      </w:r>
      <w:r>
        <w:br/>
      </w:r>
      <w:r>
        <w:rPr>
          <w:bCs/>
          <w:b/>
        </w:rPr>
        <w:t xml:space="preserve">Prepared By:</w:t>
      </w:r>
      <w:r>
        <w:t xml:space="preserve"> </w:t>
      </w:r>
      <w:r>
        <w:t xml:space="preserve">Global Sales Strategy Team</w:t>
      </w:r>
    </w:p>
    <w:bookmarkStart w:id="20" w:name="executive-summary"/>
    <w:p>
      <w:pPr>
        <w:pStyle w:val="Heading2"/>
      </w:pPr>
      <w:r>
        <w:t xml:space="preserve">Executive Summary</w:t>
      </w:r>
    </w:p>
    <w:p>
      <w:pPr>
        <w:pStyle w:val="FirstParagraph"/>
      </w:pPr>
      <w:r>
        <w:t xml:space="preserve">This report details the measurable impact of integrating a specialized Systems Engineer within our France Lyon operations. Since the strategic deployment of this critical role in Q3 2023, we have observed a 27% acceleration in sales cycle completion rates, a 19% increase in average deal size for enterprise accounts, and significant client retention improvements across the Lyon region. The Systems Engineer position has become indispensable to our localized sales strategy in France Lyon, directly contributing to market leadership within this key European tech hub.</w:t>
      </w:r>
    </w:p>
    <w:bookmarkEnd w:id="20"/>
    <w:bookmarkStart w:id="21" w:name="Xa803d2cea5f666f7bdf921599ac985ee1705d75"/>
    <w:p>
      <w:pPr>
        <w:pStyle w:val="Heading2"/>
      </w:pPr>
      <w:r>
        <w:t xml:space="preserve">Market Context: Why France Lyon Demands Specialized Systems Engineering</w:t>
      </w:r>
    </w:p>
    <w:p>
      <w:pPr>
        <w:pStyle w:val="FirstParagraph"/>
      </w:pPr>
      <w:r>
        <w:t xml:space="preserve">Lyon represents one of Europe's most dynamic technology ecosystems outside of Paris, home to over 14,000 tech companies and the European headquarters for major players like Criteo and Capgemini. The city's concentration in AI, SaaS, and IoT solutions creates a unique sales environment where technical complexity directly impacts client decision-making. In this competitive landscape within France Lyon, generic sales representatives struggle to address deep technical architecture concerns—precisely where our Systems Engineer role delivers transformative value.</w:t>
      </w:r>
    </w:p>
    <w:p>
      <w:pPr>
        <w:pStyle w:val="BodyText"/>
      </w:pPr>
      <w:r>
        <w:t xml:space="preserve">The local market demands solutions that integrate seamlessly with existing infrastructure (often legacy systems in French industrial firms), adhere to strict GDPR compliance standards, and demonstrate clear ROI through scalable architecture. A dedicated Systems Engineer embedded within the Lyon sales team provides the technical authority required to navigate these complexities, positioning our offerings as not just products, but engineered business solutions.</w:t>
      </w:r>
    </w:p>
    <w:bookmarkEnd w:id="21"/>
    <w:bookmarkStart w:id="22" w:name="Xe6de7a8d9cc9452960f82b573f7ba6ad3e16036"/>
    <w:p>
      <w:pPr>
        <w:pStyle w:val="Heading2"/>
      </w:pPr>
      <w:r>
        <w:t xml:space="preserve">Sales Performance Impact: Quantifying the Systems Engineer Contribution</w:t>
      </w:r>
    </w:p>
    <w:p>
      <w:pPr>
        <w:pStyle w:val="FirstParagraph"/>
      </w:pPr>
      <w:r>
        <w:t xml:space="preserve">Our France Lyon field data reveals a clear correlation between Systems Engineer involvement and accelerated sales outcomes:</w:t>
      </w:r>
    </w:p>
    <w:p>
      <w:pPr>
        <w:numPr>
          <w:ilvl w:val="0"/>
          <w:numId w:val="1001"/>
        </w:numPr>
        <w:pStyle w:val="Compact"/>
      </w:pPr>
      <w:r>
        <w:rPr>
          <w:bCs/>
          <w:b/>
        </w:rPr>
        <w:t xml:space="preserve">Deal Velocity Increase:</w:t>
      </w:r>
      <w:r>
        <w:t xml:space="preserve"> </w:t>
      </w:r>
      <w:r>
        <w:t xml:space="preserve">Sales cycles for complex enterprise deals reduced by 34% (from 12 weeks to 8 weeks average) when the Systems Engineer co-led technical discovery sessions with account executives.</w:t>
      </w:r>
    </w:p>
    <w:p>
      <w:pPr>
        <w:numPr>
          <w:ilvl w:val="0"/>
          <w:numId w:val="1001"/>
        </w:numPr>
        <w:pStyle w:val="Compact"/>
      </w:pPr>
      <w:r>
        <w:rPr>
          <w:bCs/>
          <w:b/>
        </w:rPr>
        <w:t xml:space="preserve">Deal Size Premium:</w:t>
      </w:r>
      <w:r>
        <w:t xml:space="preserve"> </w:t>
      </w:r>
      <w:r>
        <w:t xml:space="preserve">Deals involving Systems Engineer technical validation achieved an average $285k deal size versus $230k for standard sales approaches, representing a 24% premium driven by perceived solution value.</w:t>
      </w:r>
    </w:p>
    <w:p>
      <w:pPr>
        <w:numPr>
          <w:ilvl w:val="0"/>
          <w:numId w:val="1001"/>
        </w:numPr>
        <w:pStyle w:val="Compact"/>
      </w:pPr>
      <w:r>
        <w:rPr>
          <w:bCs/>
          <w:b/>
        </w:rPr>
        <w:t xml:space="preserve">Client Retention:</w:t>
      </w:r>
      <w:r>
        <w:t xml:space="preserve"> </w:t>
      </w:r>
      <w:r>
        <w:t xml:space="preserve">Enterprise clients with Systems Engineer support exhibited a 19-point higher NPS score and 37% lower churn rate in Lyon compared to the regional average (Q2-Q3 2023).</w:t>
      </w:r>
    </w:p>
    <w:p>
      <w:pPr>
        <w:numPr>
          <w:ilvl w:val="0"/>
          <w:numId w:val="1001"/>
        </w:numPr>
        <w:pStyle w:val="Compact"/>
      </w:pPr>
      <w:r>
        <w:rPr>
          <w:bCs/>
          <w:b/>
        </w:rPr>
        <w:t xml:space="preserve">Proposal Accuracy:</w:t>
      </w:r>
      <w:r>
        <w:t xml:space="preserve"> </w:t>
      </w:r>
      <w:r>
        <w:t xml:space="preserve">Technical proposal error rates dropped by 68% after Systems Engineer implementation, eliminating costly rework and delaying client approval.</w:t>
      </w:r>
    </w:p>
    <w:bookmarkEnd w:id="22"/>
    <w:bookmarkStart w:id="23" w:name="X1e7ae739783af1aa1acf148536e4f7e751c0292"/>
    <w:p>
      <w:pPr>
        <w:pStyle w:val="Heading2"/>
      </w:pPr>
      <w:r>
        <w:t xml:space="preserve">Critical Role: How the Systems Engineer Drives France Lyon Sales Success</w:t>
      </w:r>
    </w:p>
    <w:p>
      <w:pPr>
        <w:pStyle w:val="FirstParagraph"/>
      </w:pPr>
      <w:r>
        <w:t xml:space="preserve">The Lyon-based Systems Engineer functions as a technical catalyst bridging sales execution and engineering excellence. Key responsibilities directly impacting sales performance include:</w:t>
      </w:r>
    </w:p>
    <w:p>
      <w:pPr>
        <w:numPr>
          <w:ilvl w:val="0"/>
          <w:numId w:val="1002"/>
        </w:numPr>
        <w:pStyle w:val="Compact"/>
      </w:pPr>
      <w:r>
        <w:rPr>
          <w:bCs/>
          <w:b/>
        </w:rPr>
        <w:t xml:space="preserve">Technical Solution Architecture:</w:t>
      </w:r>
      <w:r>
        <w:t xml:space="preserve"> </w:t>
      </w:r>
      <w:r>
        <w:t xml:space="preserve">Designing scalable, compliant solution frameworks for specific French industry verticals (e.g., manufacturing, healthcare) that align with Lyon's regional infrastructure standards.</w:t>
      </w:r>
    </w:p>
    <w:p>
      <w:pPr>
        <w:numPr>
          <w:ilvl w:val="0"/>
          <w:numId w:val="1002"/>
        </w:numPr>
        <w:pStyle w:val="Compact"/>
      </w:pPr>
      <w:r>
        <w:rPr>
          <w:bCs/>
          <w:b/>
        </w:rPr>
        <w:t xml:space="preserve">Client Technical Validation:</w:t>
      </w:r>
      <w:r>
        <w:t xml:space="preserve"> </w:t>
      </w:r>
      <w:r>
        <w:t xml:space="preserve">Conducting on-site architecture reviews with prospect CTOs to address security concerns and integrate with existing SAP/Oracle ecosystems common in Lyon enterprises.</w:t>
      </w:r>
    </w:p>
    <w:p>
      <w:pPr>
        <w:numPr>
          <w:ilvl w:val="0"/>
          <w:numId w:val="1002"/>
        </w:numPr>
        <w:pStyle w:val="Compact"/>
      </w:pPr>
      <w:r>
        <w:rPr>
          <w:bCs/>
          <w:b/>
        </w:rPr>
        <w:t xml:space="preserve">Sales Enablement:</w:t>
      </w:r>
      <w:r>
        <w:t xml:space="preserve"> </w:t>
      </w:r>
      <w:r>
        <w:t xml:space="preserve">Developing localized technical collateral (in French) that articulates ROI through metrics relevant to Lyon businesses, such as reduced operational downtime or compliance cost avoidance.</w:t>
      </w:r>
    </w:p>
    <w:p>
      <w:pPr>
        <w:numPr>
          <w:ilvl w:val="0"/>
          <w:numId w:val="1002"/>
        </w:numPr>
        <w:pStyle w:val="Compact"/>
      </w:pPr>
      <w:r>
        <w:rPr>
          <w:bCs/>
          <w:b/>
        </w:rPr>
        <w:t xml:space="preserve">Post-Sale Technical Onboarding:</w:t>
      </w:r>
      <w:r>
        <w:t xml:space="preserve"> </w:t>
      </w:r>
      <w:r>
        <w:t xml:space="preserve">Accelerating implementation timelines by resolving integration challenges before client go-live, directly improving satisfaction and renewal rates in France Lyon.</w:t>
      </w:r>
    </w:p>
    <w:bookmarkEnd w:id="23"/>
    <w:bookmarkStart w:id="24" w:name="Xdf21dab605b0fb54049c8c96b1dfaf42d9fbea8"/>
    <w:p>
      <w:pPr>
        <w:pStyle w:val="Heading2"/>
      </w:pPr>
      <w:r>
        <w:t xml:space="preserve">Lyon-Specific Market Insights Driving Our Strategy</w:t>
      </w:r>
    </w:p>
    <w:p>
      <w:pPr>
        <w:pStyle w:val="FirstParagraph"/>
      </w:pPr>
      <w:r>
        <w:t xml:space="preserve">Analysis of the France Lyon market reveals three critical trends necessitating our Systems Engineer model:</w:t>
      </w:r>
    </w:p>
    <w:p>
      <w:pPr>
        <w:numPr>
          <w:ilvl w:val="0"/>
          <w:numId w:val="1003"/>
        </w:numPr>
        <w:pStyle w:val="Compact"/>
      </w:pPr>
      <w:r>
        <w:rPr>
          <w:bCs/>
          <w:b/>
        </w:rPr>
        <w:t xml:space="preserve">Industrial Digitalization Wave:</w:t>
      </w:r>
      <w:r>
        <w:t xml:space="preserve"> </w:t>
      </w:r>
      <w:r>
        <w:t xml:space="preserve">Over 70% of Lyon manufacturing clients now require AI-driven predictive maintenance integration, demanding specialized systems expertise beyond standard sales capabilities.</w:t>
      </w:r>
    </w:p>
    <w:p>
      <w:pPr>
        <w:numPr>
          <w:ilvl w:val="0"/>
          <w:numId w:val="1003"/>
        </w:numPr>
        <w:pStyle w:val="Compact"/>
      </w:pPr>
      <w:r>
        <w:rPr>
          <w:bCs/>
          <w:b/>
        </w:rPr>
        <w:t xml:space="preserve">Regulatory Complexity:</w:t>
      </w:r>
      <w:r>
        <w:t xml:space="preserve"> </w:t>
      </w:r>
      <w:r>
        <w:t xml:space="preserve">French data sovereignty laws (e.g., Loi Informatique et Libertés) require architecture-level compliance that our Systems Engineer ensures before sales commitments are made.</w:t>
      </w:r>
    </w:p>
    <w:p>
      <w:pPr>
        <w:numPr>
          <w:ilvl w:val="0"/>
          <w:numId w:val="1003"/>
        </w:numPr>
        <w:pStyle w:val="Compact"/>
      </w:pPr>
      <w:r>
        <w:rPr>
          <w:bCs/>
          <w:b/>
        </w:rPr>
        <w:t xml:space="preserve">Talent Density:</w:t>
      </w:r>
      <w:r>
        <w:t xml:space="preserve"> </w:t>
      </w:r>
      <w:r>
        <w:t xml:space="preserve">Lyon’s University of Lyon and INSA engineering programs produce 1,200+ qualified systems engineers annually, making local technical hiring strategically viable for long-term solution delivery.</w:t>
      </w:r>
    </w:p>
    <w:bookmarkEnd w:id="24"/>
    <w:bookmarkStart w:id="25" w:name="financial-impact-roi-analysis"/>
    <w:p>
      <w:pPr>
        <w:pStyle w:val="Heading2"/>
      </w:pPr>
      <w:r>
        <w:t xml:space="preserve">Financial Impact &amp; ROI Analysis</w:t>
      </w:r>
    </w:p>
    <w:p>
      <w:pPr>
        <w:pStyle w:val="FirstParagraph"/>
      </w:pPr>
      <w:r>
        <w:t xml:space="preserve">The investment in the France Lyon Systems Engineer role has delivered immediate and substantial ROI:</w:t>
      </w:r>
    </w:p>
    <w:p>
      <w:pPr>
        <w:pStyle w:val="BodyText"/>
      </w:pPr>
      <w:r>
        <w:t xml:space="preserve">Metrics</w:t>
      </w:r>
    </w:p>
    <w:p>
      <w:pPr>
        <w:pStyle w:val="BodyText"/>
      </w:pPr>
      <w:r>
        <w:t xml:space="preserve">Pre-Systems Engineer (Q1-Q2 2023)</w:t>
      </w:r>
    </w:p>
    <w:p>
      <w:pPr>
        <w:pStyle w:val="BodyText"/>
      </w:pPr>
      <w:r>
        <w:t xml:space="preserve">Post-Systems Engineer (Q3 2023)</w:t>
      </w:r>
    </w:p>
    <w:p>
      <w:pPr>
        <w:pStyle w:val="BodyText"/>
      </w:pPr>
      <w:r>
        <w:t xml:space="preserve">Change</w:t>
      </w:r>
    </w:p>
    <w:p>
      <w:pPr>
        <w:pStyle w:val="BodyText"/>
      </w:pPr>
      <w:r>
        <w:t xml:space="preserve">Sales Cycle Duration (weeks)</w:t>
      </w:r>
    </w:p>
    <w:p>
      <w:pPr>
        <w:pStyle w:val="BodyText"/>
      </w:pPr>
      <w:r>
        <w:t xml:space="preserve">12.8</w:t>
      </w:r>
    </w:p>
    <w:p>
      <w:pPr>
        <w:pStyle w:val="BodyText"/>
      </w:pPr>
      <w:r>
        <w:t xml:space="preserve">8.6</w:t>
      </w:r>
    </w:p>
    <w:p>
      <w:pPr>
        <w:pStyle w:val="BodyText"/>
      </w:pPr>
      <w:r>
        <w:t xml:space="preserve">-34%</w:t>
      </w:r>
    </w:p>
    <w:p>
      <w:pPr>
        <w:pStyle w:val="BodyText"/>
      </w:pPr>
      <w:r>
        <w:t xml:space="preserve">Average Deal Size (€)</w:t>
      </w:r>
    </w:p>
    <w:p>
      <w:pPr>
        <w:pStyle w:val="BodyText"/>
      </w:pPr>
      <w:r>
        <w:t xml:space="preserve">230,000</w:t>
      </w:r>
    </w:p>
    <w:p>
      <w:pPr>
        <w:pStyle w:val="BodyText"/>
      </w:pPr>
      <w:r>
        <w:t xml:space="preserve">&lt;</w:t>
      </w:r>
    </w:p>
    <w:p>
      <w:pPr>
        <w:pStyle w:val="BodyText"/>
      </w:pPr>
      <w:r>
        <w:t xml:space="preserve">285,000</w:t>
      </w:r>
    </w:p>
    <w:p>
      <w:pPr>
        <w:pStyle w:val="BodyText"/>
      </w:pPr>
      <w:r>
        <w:t xml:space="preserve">+24%</w:t>
      </w:r>
    </w:p>
    <w:p>
      <w:pPr>
        <w:pStyle w:val="BodyText"/>
      </w:pPr>
      <w:r>
        <w:t xml:space="preserve">79%</w:t>
      </w:r>
    </w:p>
    <w:p>
      <w:pPr>
        <w:pStyle w:val="BodyText"/>
      </w:pPr>
      <w:r>
        <w:t xml:space="preserve">91%</w:t>
      </w:r>
    </w:p>
    <w:p>
      <w:pPr>
        <w:pStyle w:val="BodyText"/>
      </w:pPr>
      <w:r>
        <w:t xml:space="preserve">+12 points</w:t>
      </w:r>
    </w:p>
    <w:p>
      <w:pPr>
        <w:pStyle w:val="BodyText"/>
      </w:pPr>
      <w:r>
        <w:t xml:space="preserve">New Logo Acquisition Cost</w:t>
      </w:r>
    </w:p>
    <w:p>
      <w:pPr>
        <w:pStyle w:val="BodyText"/>
      </w:pPr>
      <w:r>
        <w:t xml:space="preserve">€32,000</w:t>
      </w:r>
    </w:p>
    <w:p>
      <w:pPr>
        <w:pStyle w:val="BodyText"/>
      </w:pPr>
      <w:r>
        <w:t xml:space="preserve">€25,500-20%</w:t>
      </w:r>
    </w:p>
    <w:bookmarkEnd w:id="25"/>
    <w:bookmarkStart w:id="26" w:name="X8a40787535aac194463bc7d456e5ba259b2695a"/>
    <w:p>
      <w:pPr>
        <w:pStyle w:val="Heading2"/>
      </w:pPr>
      <w:r>
        <w:t xml:space="preserve">Strategic Recommendations for France Lyon Operations</w:t>
      </w:r>
    </w:p>
    <w:p>
      <w:pPr>
        <w:pStyle w:val="FirstParagraph"/>
      </w:pPr>
      <w:r>
        <w:t xml:space="preserve">To capitalize on these gains and sustain momentum in the France Lyon market, we recommend:</w:t>
      </w:r>
    </w:p>
    <w:p>
      <w:pPr>
        <w:numPr>
          <w:ilvl w:val="0"/>
          <w:numId w:val="1004"/>
        </w:numPr>
        <w:pStyle w:val="Compact"/>
      </w:pPr>
      <w:r>
        <w:rPr>
          <w:bCs/>
          <w:b/>
        </w:rPr>
        <w:t xml:space="preserve">Expand Systems Engineer Coverage:</w:t>
      </w:r>
      <w:r>
        <w:t xml:space="preserve"> </w:t>
      </w:r>
      <w:r>
        <w:t xml:space="preserve">Add a second Systems Engineer focused specifically on healthcare clients—the fastest-growing sector in Lyon's tech market.</w:t>
      </w:r>
    </w:p>
    <w:p>
      <w:pPr>
        <w:numPr>
          <w:ilvl w:val="0"/>
          <w:numId w:val="1004"/>
        </w:numPr>
        <w:pStyle w:val="Compact"/>
      </w:pPr>
      <w:r>
        <w:rPr>
          <w:bCs/>
          <w:b/>
        </w:rPr>
        <w:t xml:space="preserve">Develop Lyon Technical Playbooks:</w:t>
      </w:r>
      <w:r>
        <w:t xml:space="preserve"> </w:t>
      </w:r>
      <w:r>
        <w:t xml:space="preserve">Create standardized solution architectures for common Lyon industry pain points (e.g., supply chain digitalization for Rhône-Alpes manufacturers).</w:t>
      </w:r>
    </w:p>
    <w:p>
      <w:pPr>
        <w:numPr>
          <w:ilvl w:val="0"/>
          <w:numId w:val="1004"/>
        </w:numPr>
        <w:pStyle w:val="Compact"/>
      </w:pPr>
      <w:r>
        <w:rPr>
          <w:bCs/>
          <w:b/>
        </w:rPr>
        <w:t xml:space="preserve">Integrate with Local Tech Ecosystem:</w:t>
      </w:r>
      <w:r>
        <w:t xml:space="preserve"> </w:t>
      </w:r>
      <w:r>
        <w:t xml:space="preserve">Partner with Lyon Innovation Park and local universities to build technical credibility and pipeline early-stage talent.</w:t>
      </w:r>
    </w:p>
    <w:p>
      <w:pPr>
        <w:numPr>
          <w:ilvl w:val="0"/>
          <w:numId w:val="1004"/>
        </w:numPr>
        <w:pStyle w:val="Compact"/>
      </w:pPr>
      <w:r>
        <w:rPr>
          <w:bCs/>
          <w:b/>
        </w:rPr>
        <w:t xml:space="preserve">Mandate Engineer Involvement:</w:t>
      </w:r>
      <w:r>
        <w:t xml:space="preserve"> </w:t>
      </w:r>
      <w:r>
        <w:t xml:space="preserve">Require Systems Engineer participation in all pre-sales architecture reviews for deals exceeding €150k in France Lyon.</w:t>
      </w:r>
    </w:p>
    <w:bookmarkEnd w:id="26"/>
    <w:bookmarkStart w:id="27" w:name="conclusion"/>
    <w:p>
      <w:pPr>
        <w:pStyle w:val="Heading2"/>
      </w:pPr>
      <w:r>
        <w:t xml:space="preserve">Conclusion</w:t>
      </w:r>
    </w:p>
    <w:p>
      <w:pPr>
        <w:pStyle w:val="FirstParagraph"/>
      </w:pPr>
      <w:r>
        <w:t xml:space="preserve">The success of our Sales Report clearly demonstrates that the Systems Engineer role is not merely a technical support function but a core revenue driver within the France Lyon market. This specialized position directly addresses the region's unique technical and regulatory demands, transforming how we sell complex enterprise solutions. The quantifiable improvements in deal velocity, premium pricing capability, and client retention prove that embedding deep engineering expertise within sales operations delivers superior commercial outcomes in one of Europe’s most sophisticated tech markets.</w:t>
      </w:r>
    </w:p>
    <w:p>
      <w:pPr>
        <w:pStyle w:val="BodyText"/>
      </w:pPr>
      <w:r>
        <w:t xml:space="preserve">As Lyon continues to solidify its position as France's second-largest technology hub—surpassing Paris in AI startup density—we will aggressively scale this model. The Systems Engineer is now the cornerstone of our competitive advantage, turning technical complexity into a decisive sales differentiator that resonates deeply with France Lyon’s business ecosystem. Ignoring this role would mean ceding market leadership to competitors who understand that in today's enterprise sales landscape, engineering excellence isn't just an asset—it's the engine of growth.</w:t>
      </w:r>
    </w:p>
    <w:p>
      <w:pPr>
        <w:pStyle w:val="BodyText"/>
      </w:pPr>
      <w:r>
        <w:rPr>
          <w:bCs/>
          <w:b/>
        </w:rPr>
        <w:t xml:space="preserve">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Impact in France Lyon Market</dc:title>
  <dc:creator/>
  <dc:language>en</dc:language>
  <cp:keywords/>
  <dcterms:created xsi:type="dcterms:W3CDTF">2026-07-18T23:33:40Z</dcterms:created>
  <dcterms:modified xsi:type="dcterms:W3CDTF">2026-07-18T23:33:40Z</dcterms:modified>
</cp:coreProperties>
</file>

<file path=docProps/custom.xml><?xml version="1.0" encoding="utf-8"?>
<Properties xmlns="http://schemas.openxmlformats.org/officeDocument/2006/custom-properties" xmlns:vt="http://schemas.openxmlformats.org/officeDocument/2006/docPropsVTypes"/>
</file>