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Bangalore</w:t>
      </w:r>
    </w:p>
    <w:bookmarkStart w:id="28" w:name="Xab950fe030e6681409c903dca746b2ace42d475"/>
    <w:p>
      <w:pPr>
        <w:pStyle w:val="Heading1"/>
      </w:pPr>
      <w:r>
        <w:t xml:space="preserve">Q3 2024 Systems Engineer Sales Performance Report: India Bangalore Market Analysis</w:t>
      </w:r>
    </w:p>
    <w:bookmarkStart w:id="20" w:name="executive-summary"/>
    <w:p>
      <w:pPr>
        <w:pStyle w:val="Heading2"/>
      </w:pPr>
      <w:r>
        <w:t xml:space="preserve">Executive Summary</w:t>
      </w:r>
    </w:p>
    <w:p>
      <w:pPr>
        <w:pStyle w:val="FirstParagraph"/>
      </w:pPr>
      <w:r>
        <w:t xml:space="preserve">This comprehensive Sales Report details the performance of our Systems Engineering team in the dynamic India Bangalore market during Q3 2024. As the technology epicenter of South Asia, Bangalore has proven to be instrumental in driving our regional sales growth. The Systems Engineer role has emerged as a critical catalyst for closing enterprise deals, with a 37% year-over-year increase in complex solution sales directly attributable to technical expertise delivered by our engineering team. This report outlines key metrics, market insights, and strategic recommendations for sustained success in this high-potential territory.</w:t>
      </w:r>
    </w:p>
    <w:bookmarkEnd w:id="20"/>
    <w:bookmarkStart w:id="21" w:name="Xedf30230e13e591f7e1bcd98fbef63dfd920421"/>
    <w:p>
      <w:pPr>
        <w:pStyle w:val="Heading2"/>
      </w:pPr>
      <w:r>
        <w:t xml:space="preserve">Key Sales Metrics: Bangalore's Performance Drivers</w:t>
      </w:r>
    </w:p>
    <w:p>
      <w:pPr>
        <w:pStyle w:val="FirstParagraph"/>
      </w:pPr>
      <w:r>
        <w:t xml:space="preserve">The India Bangalore office achieved remarkable results with Systems Engineers serving as primary technical liaisons across 14 major enterprise accounts. Notable highlights include:</w:t>
      </w:r>
    </w:p>
    <w:p>
      <w:pPr>
        <w:numPr>
          <w:ilvl w:val="0"/>
          <w:numId w:val="1001"/>
        </w:numPr>
        <w:pStyle w:val="Compact"/>
      </w:pPr>
      <w:r>
        <w:rPr>
          <w:bCs/>
          <w:b/>
        </w:rPr>
        <w:t xml:space="preserve">Revenue Growth:</w:t>
      </w:r>
      <w:r>
        <w:t xml:space="preserve"> </w:t>
      </w:r>
      <w:r>
        <w:t xml:space="preserve">₹87.5 Cr in new sales (32% above Q2 target), with Systems Engineer-led deals contributing 68% of total revenue</w:t>
      </w:r>
    </w:p>
    <w:p>
      <w:pPr>
        <w:numPr>
          <w:ilvl w:val="0"/>
          <w:numId w:val="1001"/>
        </w:numPr>
        <w:pStyle w:val="Compact"/>
      </w:pPr>
      <w:r>
        <w:rPr>
          <w:bCs/>
          <w:b/>
        </w:rPr>
        <w:t xml:space="preserve">Closed Deals:</w:t>
      </w:r>
      <w:r>
        <w:t xml:space="preserve"> </w:t>
      </w:r>
      <w:r>
        <w:t xml:space="preserve">19 enterprise contracts closed (vs. 14 projected), including three multi-year agreements exceeding ₹20 Cr each</w:t>
      </w:r>
    </w:p>
    <w:p>
      <w:pPr>
        <w:numPr>
          <w:ilvl w:val="0"/>
          <w:numId w:val="1001"/>
        </w:numPr>
        <w:pStyle w:val="Compact"/>
      </w:pPr>
      <w:r>
        <w:t xml:space="preserve">Reduced by 22% due to Systems Engineer pre-sales technical validation reducing sales cycle length by 34 days</w:t>
      </w:r>
    </w:p>
    <w:p>
      <w:pPr>
        <w:numPr>
          <w:ilvl w:val="0"/>
          <w:numId w:val="1001"/>
        </w:numPr>
        <w:pStyle w:val="Compact"/>
      </w:pPr>
      <w:r>
        <w:t xml:space="preserve">94% renewal rate for accounts with dedicated Systems Engineers versus industry average of 82%</w:t>
      </w:r>
    </w:p>
    <w:p>
      <w:pPr>
        <w:pStyle w:val="FirstParagraph"/>
      </w:pPr>
      <w:r>
        <w:t xml:space="preserve">These results position Bangalore as our highest-performing regional hub, accounting for 41% of India's total sales volume. The Systems Engineer team's technical depth has become a decisive differentiator in competitive bids against global competitors like IBM and Infosys.</w:t>
      </w:r>
    </w:p>
    <w:bookmarkEnd w:id="21"/>
    <w:bookmarkStart w:id="22" w:name="X71fa7d349ad5233bbf699f5718ff819abc61c9c"/>
    <w:p>
      <w:pPr>
        <w:pStyle w:val="Heading2"/>
      </w:pPr>
      <w:r>
        <w:t xml:space="preserve">Market Context: Why Bangalore Drives Our Systems Engineering Success</w:t>
      </w:r>
    </w:p>
    <w:p>
      <w:pPr>
        <w:pStyle w:val="FirstParagraph"/>
      </w:pPr>
      <w:r>
        <w:t xml:space="preserve">Bangalore's unique ecosystem creates ideal conditions for our Systems Engineer model to thrive:</w:t>
      </w:r>
    </w:p>
    <w:p>
      <w:pPr>
        <w:numPr>
          <w:ilvl w:val="0"/>
          <w:numId w:val="1002"/>
        </w:numPr>
        <w:pStyle w:val="Compact"/>
      </w:pPr>
      <w:r>
        <w:rPr>
          <w:bCs/>
          <w:b/>
        </w:rPr>
        <w:t xml:space="preserve">Tech Talent Density:</w:t>
      </w:r>
      <w:r>
        <w:t xml:space="preserve"> </w:t>
      </w:r>
      <w:r>
        <w:t xml:space="preserve">48% of India's top IT talent resides in Bangalore, enabling rapid recruitment of specialized Systems Engineers with cloud (AWS/Azure), AI/ML, and IoT expertise</w:t>
      </w:r>
    </w:p>
    <w:p>
      <w:pPr>
        <w:numPr>
          <w:ilvl w:val="0"/>
          <w:numId w:val="1002"/>
        </w:numPr>
        <w:pStyle w:val="Compact"/>
      </w:pPr>
      <w:r>
        <w:rPr>
          <w:bCs/>
          <w:b/>
        </w:rPr>
        <w:t xml:space="preserve">Enterprise Concentration:</w:t>
      </w:r>
      <w:r>
        <w:t xml:space="preserve"> </w:t>
      </w:r>
      <w:r>
        <w:t xml:space="preserve">Home to 23 Fortune 500 tech subsidiaries and major Indian enterprises (Tata Consultancy Services, Wipro) creating high-demand accounts for complex system integration</w:t>
      </w:r>
    </w:p>
    <w:p>
      <w:pPr>
        <w:numPr>
          <w:ilvl w:val="0"/>
          <w:numId w:val="1002"/>
        </w:numPr>
        <w:pStyle w:val="Compact"/>
      </w:pPr>
      <w:r>
        <w:rPr>
          <w:bCs/>
          <w:b/>
        </w:rPr>
        <w:t xml:space="preserve">Regulatory Environment:</w:t>
      </w:r>
      <w:r>
        <w:t xml:space="preserve"> </w:t>
      </w:r>
      <w:r>
        <w:t xml:space="preserve">State government initiatives like "Bangalore Tech Hub" accelerate cloud adoption, directly increasing demand for Systems Engineer validation services</w:t>
      </w:r>
    </w:p>
    <w:p>
      <w:pPr>
        <w:pStyle w:val="FirstParagraph"/>
      </w:pPr>
      <w:r>
        <w:t xml:space="preserve">This confluence of factors has made Bangalore the primary testing ground for our technical sales methodology, with 100% of enterprise deals in Q3 requiring Systems Engineer involvement during solution design.</w:t>
      </w:r>
    </w:p>
    <w:bookmarkEnd w:id="22"/>
    <w:bookmarkStart w:id="23" w:name="Xb1b17b3e017e1006117538a3d2ee4c575c6780a"/>
    <w:p>
      <w:pPr>
        <w:pStyle w:val="Heading2"/>
      </w:pPr>
      <w:r>
        <w:t xml:space="preserve">The Indispensable Role of Systems Engineers in Sales Success</w:t>
      </w:r>
    </w:p>
    <w:p>
      <w:pPr>
        <w:pStyle w:val="FirstParagraph"/>
      </w:pPr>
      <w:r>
        <w:t xml:space="preserve">Our data confirms that Systems Engineers are not merely support staff but revenue engines. In Bangalore's competitive landscape, their value manifests through:</w:t>
      </w:r>
    </w:p>
    <w:p>
      <w:pPr>
        <w:numPr>
          <w:ilvl w:val="0"/>
          <w:numId w:val="1003"/>
        </w:numPr>
        <w:pStyle w:val="Compact"/>
      </w:pPr>
      <w:r>
        <w:rPr>
          <w:bCs/>
          <w:b/>
        </w:rPr>
        <w:t xml:space="preserve">Technical Trust Building:</w:t>
      </w:r>
      <w:r>
        <w:t xml:space="preserve"> </w:t>
      </w:r>
      <w:r>
        <w:t xml:space="preserve">89% of enterprise buyers prioritize technical credibility over price. Systems Engineers conducted 127 solution architecture workshops, converting 63% of discovery meetings into proposals</w:t>
      </w:r>
    </w:p>
    <w:p>
      <w:pPr>
        <w:numPr>
          <w:ilvl w:val="0"/>
          <w:numId w:val="1003"/>
        </w:numPr>
        <w:pStyle w:val="Compact"/>
      </w:pPr>
      <w:r>
        <w:rPr>
          <w:bCs/>
          <w:b/>
        </w:rPr>
        <w:t xml:space="preserve">Deal Acceleration:</w:t>
      </w:r>
      <w:r>
        <w:t xml:space="preserve"> </w:t>
      </w:r>
      <w:r>
        <w:t xml:space="preserve">By resolving integration complexities pre-sale (e.g., legacy system compatibility, data migration paths), they reduced average sales cycle from 92 to 58 days</w:t>
      </w:r>
    </w:p>
    <w:p>
      <w:pPr>
        <w:numPr>
          <w:ilvl w:val="0"/>
          <w:numId w:val="1003"/>
        </w:numPr>
        <w:pStyle w:val="Compact"/>
      </w:pPr>
      <w:r>
        <w:rPr>
          <w:bCs/>
          <w:b/>
        </w:rPr>
        <w:t xml:space="preserve">Upsell Opportunities:</w:t>
      </w:r>
      <w:r>
        <w:t xml:space="preserve"> </w:t>
      </w:r>
      <w:r>
        <w:t xml:space="preserve">Systems Engineers identified additional requirements in 47% of existing accounts, generating ₹12.3 Cr in add-on revenue through solution expansion</w:t>
      </w:r>
    </w:p>
    <w:p>
      <w:pPr>
        <w:pStyle w:val="FirstParagraph"/>
      </w:pPr>
      <w:r>
        <w:t xml:space="preserve">A case study exemplifying this: The ₹18.6 Cr deal with a leading Indian banking client was won when our Bangalore-based Systems Engineer demonstrated seamless integration of our security platform with the bank's existing core banking system – a capability that competitors failed to validate during RFPs.</w:t>
      </w:r>
    </w:p>
    <w:bookmarkEnd w:id="23"/>
    <w:bookmarkStart w:id="24" w:name="market-challenges-strategic-adaptations"/>
    <w:p>
      <w:pPr>
        <w:pStyle w:val="Heading2"/>
      </w:pPr>
      <w:r>
        <w:t xml:space="preserve">Market Challenges &amp; Strategic Adaptations</w:t>
      </w:r>
    </w:p>
    <w:p>
      <w:pPr>
        <w:pStyle w:val="FirstParagraph"/>
      </w:pPr>
      <w:r>
        <w:t xml:space="preserve">Bangalore's rapid growth presents unique challenges that our Systems Engineer team has proactively addressed:</w:t>
      </w:r>
    </w:p>
    <w:p>
      <w:pPr>
        <w:numPr>
          <w:ilvl w:val="0"/>
          <w:numId w:val="1004"/>
        </w:numPr>
        <w:pStyle w:val="Compact"/>
      </w:pPr>
      <w:r>
        <w:rPr>
          <w:bCs/>
          <w:b/>
        </w:rPr>
        <w:t xml:space="preserve">Skills Shortage:</w:t>
      </w:r>
      <w:r>
        <w:t xml:space="preserve"> </w:t>
      </w:r>
      <w:r>
        <w:t xml:space="preserve">Implemented "Cloud Certification Accelerator" program with AWS and Microsoft partners, reducing time-to-technical-readiness by 45%</w:t>
      </w:r>
    </w:p>
    <w:p>
      <w:pPr>
        <w:numPr>
          <w:ilvl w:val="0"/>
          <w:numId w:val="1004"/>
        </w:numPr>
        <w:pStyle w:val="Compact"/>
      </w:pPr>
      <w:r>
        <w:rPr>
          <w:bCs/>
          <w:b/>
        </w:rPr>
        <w:t xml:space="preserve">Competitive Pressure:</w:t>
      </w:r>
      <w:r>
        <w:t xml:space="preserve"> </w:t>
      </w:r>
      <w:r>
        <w:t xml:space="preserve">Launched "Solution Playbook" library with 72 pre-configured architectures for common Indian enterprise scenarios (e.g., GST-compliant fintech systems)</w:t>
      </w:r>
    </w:p>
    <w:p>
      <w:pPr>
        <w:numPr>
          <w:ilvl w:val="0"/>
          <w:numId w:val="1004"/>
        </w:numPr>
        <w:pStyle w:val="Compact"/>
      </w:pPr>
      <w:r>
        <w:rPr>
          <w:bCs/>
          <w:b/>
        </w:rPr>
        <w:t xml:space="preserve">Cultural Nuances:</w:t>
      </w:r>
      <w:r>
        <w:t xml:space="preserve"> </w:t>
      </w:r>
      <w:r>
        <w:t xml:space="preserve">Trained Systems Engineers in regional business protocols – including "relationship-first" engagement approaches preferred by South Indian enterprises</w:t>
      </w:r>
    </w:p>
    <w:p>
      <w:pPr>
        <w:pStyle w:val="FirstParagraph"/>
      </w:pPr>
      <w:r>
        <w:t xml:space="preserve">These adaptations directly contributed to a 28% improvement in proposal win rates against local competitors like HCL Technologies.</w:t>
      </w:r>
    </w:p>
    <w:bookmarkEnd w:id="24"/>
    <w:bookmarkStart w:id="25" w:name="future-outlook-strategic-recommendations"/>
    <w:p>
      <w:pPr>
        <w:pStyle w:val="Heading2"/>
      </w:pPr>
      <w:r>
        <w:t xml:space="preserve">Future Outlook &amp; Strategic Recommendations</w:t>
      </w:r>
    </w:p>
    <w:p>
      <w:pPr>
        <w:pStyle w:val="FirstParagraph"/>
      </w:pPr>
      <w:r>
        <w:t xml:space="preserve">Building on Q3's success, our Systems Engineer strategy for India Bangalore will focus on three pillars:</w:t>
      </w:r>
    </w:p>
    <w:p>
      <w:pPr>
        <w:numPr>
          <w:ilvl w:val="0"/>
          <w:numId w:val="1005"/>
        </w:numPr>
        <w:pStyle w:val="Compact"/>
      </w:pPr>
      <w:r>
        <w:rPr>
          <w:bCs/>
          <w:b/>
        </w:rPr>
        <w:t xml:space="preserve">Tiered Engineering Support:</w:t>
      </w:r>
      <w:r>
        <w:t xml:space="preserve"> </w:t>
      </w:r>
      <w:r>
        <w:t xml:space="preserve">Implement specialist roles (Cloud Architect, Security Specialist) to handle emerging vertical demands in healthcare and fintech – expected to capture 18% market share in these segments by Q1 2025</w:t>
      </w:r>
    </w:p>
    <w:p>
      <w:pPr>
        <w:numPr>
          <w:ilvl w:val="0"/>
          <w:numId w:val="1005"/>
        </w:numPr>
        <w:pStyle w:val="Compact"/>
      </w:pPr>
      <w:r>
        <w:rPr>
          <w:bCs/>
          <w:b/>
        </w:rPr>
        <w:t xml:space="preserve">AI-Powered Sales Enablement:</w:t>
      </w:r>
      <w:r>
        <w:t xml:space="preserve"> </w:t>
      </w:r>
      <w:r>
        <w:t xml:space="preserve">Deploy internal AI tool that analyzes client infrastructure data to pre-identify Systems Engineer intervention points (pilot launch: October 2024)</w:t>
      </w:r>
    </w:p>
    <w:p>
      <w:pPr>
        <w:numPr>
          <w:ilvl w:val="0"/>
          <w:numId w:val="1005"/>
        </w:numPr>
        <w:pStyle w:val="Compact"/>
      </w:pPr>
      <w:r>
        <w:rPr>
          <w:bCs/>
          <w:b/>
        </w:rPr>
        <w:t xml:space="preserve">Talent Pipeline Expansion:</w:t>
      </w:r>
      <w:r>
        <w:t xml:space="preserve"> </w:t>
      </w:r>
      <w:r>
        <w:t xml:space="preserve">Partner with IIIT-Bangalore and PES University to create dedicated Systems Engineering internship track, targeting 15 new hires by Q2 2025</w:t>
      </w:r>
    </w:p>
    <w:p>
      <w:pPr>
        <w:pStyle w:val="FirstParagraph"/>
      </w:pPr>
      <w:r>
        <w:t xml:space="preserve">We project these initiatives will drive a 40% increase in Systems Engineer-led sales revenue for India Bangalore in H1 2025, with Bangalore serving as the blueprint for our entire India sales strategy.</w:t>
      </w:r>
    </w:p>
    <w:bookmarkEnd w:id="25"/>
    <w:bookmarkStart w:id="27" w:name="X61defed67a6ca470060b51a88a231396fcb5ef1"/>
    <w:p>
      <w:pPr>
        <w:pStyle w:val="Heading2"/>
      </w:pPr>
      <w:r>
        <w:t xml:space="preserve">Conclusion: The Systems Engineer as Bangalore's Sales Catalyst</w:t>
      </w:r>
    </w:p>
    <w:p>
      <w:pPr>
        <w:pStyle w:val="FirstParagraph"/>
      </w:pPr>
      <w:r>
        <w:t xml:space="preserve">This Sales Report unequivocally demonstrates that the Systems Engineer role is no longer ancillary to our revenue model in India Bangalore – it is the central nervous system of our sales success. With 73% of enterprise procurement decisions now requiring deep technical validation, and Bangalore representing 65% of all complex deals in India, we have positioned these engineers as strategic assets rather than support functions.</w:t>
      </w:r>
    </w:p>
    <w:p>
      <w:pPr>
        <w:pStyle w:val="BodyText"/>
      </w:pPr>
      <w:r>
        <w:t xml:space="preserve">The data is clear: Systems Engineers deliver measurable ROI by shortening cycles, increasing deal size, and building sustainable client relationships. As Bangalore continues to lead India's digital transformation journey, our investment in this specialized engineering capability will remain the cornerstone of our market leadership. We recommend maintaining 100% focus on scaling the Systems Engineer function within the Bangalore hub while replicating these proven processes across all Indian regional offices by Q4 2024.</w:t>
      </w:r>
    </w:p>
    <w:p>
      <w:pPr>
        <w:pStyle w:val="BodyText"/>
      </w:pPr>
      <w:r>
        <w:rPr>
          <w:bCs/>
          <w:b/>
        </w:rPr>
        <w:t xml:space="preserve">Prepared For:</w:t>
      </w:r>
      <w:r>
        <w:t xml:space="preserve"> </w:t>
      </w:r>
      <w:r>
        <w:t xml:space="preserve">Regional Sales Leadership, India Operations Council</w:t>
      </w:r>
      <w:r>
        <w:br/>
      </w:r>
      <w:r>
        <w:rPr>
          <w:bCs/>
          <w:b/>
        </w:rPr>
        <w:t xml:space="preserve">Prepared By:</w:t>
      </w:r>
      <w:r>
        <w:t xml:space="preserve"> </w:t>
      </w:r>
      <w:r>
        <w:t xml:space="preserve">Global Sales Analytics Team</w:t>
      </w:r>
      <w:r>
        <w:br/>
      </w:r>
      <w:r>
        <w:rPr>
          <w:bCs/>
          <w:b/>
        </w:rPr>
        <w:t xml:space="preserve">Date:</w:t>
      </w:r>
      <w:r>
        <w:t xml:space="preserve"> </w:t>
      </w:r>
      <w:r>
        <w:t xml:space="preserve">October 15, 2024</w:t>
      </w:r>
    </w:p>
    <w:bookmarkStart w:id="26" w:name="X0467d21ec104c816ed1b22ae8bb4dfb9e67030f"/>
    <w:p>
      <w:pPr>
        <w:pStyle w:val="Heading3"/>
      </w:pPr>
      <w:r>
        <w:t xml:space="preserve">Systems Engineer. India Bangalore. Sales Success.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 India Bangalore</dc:title>
  <dc:creator/>
  <dc:language>en</dc:language>
  <cp:keywords/>
  <dcterms:created xsi:type="dcterms:W3CDTF">2026-07-20T08:26:55Z</dcterms:created>
  <dcterms:modified xsi:type="dcterms:W3CDTF">2026-07-20T08:26:55Z</dcterms:modified>
</cp:coreProperties>
</file>

<file path=docProps/custom.xml><?xml version="1.0" encoding="utf-8"?>
<Properties xmlns="http://schemas.openxmlformats.org/officeDocument/2006/custom-properties" xmlns:vt="http://schemas.openxmlformats.org/officeDocument/2006/docPropsVTypes"/>
</file>