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India</w:t>
      </w:r>
    </w:p>
    <w:bookmarkStart w:id="27" w:name="X43bf34d5fb150c7f94fc8d36a2ce82105cf0b08"/>
    <w:p>
      <w:pPr>
        <w:pStyle w:val="Heading1"/>
      </w:pPr>
      <w:r>
        <w:t xml:space="preserve">Sales Report: Systems Engineering Excellence Driving Revenue Growth in Mumbai, India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South Asia Sales &amp; Engineering Teams</w:t>
      </w:r>
      <w:r>
        <w:br/>
      </w:r>
      <w:r>
        <w:rPr>
          <w:bCs/>
          <w:b/>
        </w:rPr>
        <w:t xml:space="preserve">Report Period:</w:t>
      </w:r>
      <w:r>
        <w:t xml:space="preserve"> </w:t>
      </w:r>
      <w:r>
        <w:t xml:space="preserve">Q3 2024 (July 1 - September 30, 2024)</w:t>
      </w:r>
      <w:r>
        <w:br/>
      </w:r>
      <w:r>
        <w:rPr>
          <w:bCs/>
          <w:b/>
        </w:rPr>
        <w:t xml:space="preserve">Location Focus:</w:t>
      </w:r>
      <w:r>
        <w:t xml:space="preserve"> </w:t>
      </w:r>
      <w:r>
        <w:t xml:space="preserve">Mumbai, India (Primary Hub)</w:t>
      </w:r>
    </w:p>
    <w:bookmarkStart w:id="20" w:name="i.-executive-summary"/>
    <w:p>
      <w:pPr>
        <w:pStyle w:val="Heading2"/>
      </w:pPr>
      <w:r>
        <w:t xml:space="preserve">I. Executive Summary</w:t>
      </w:r>
    </w:p>
    <w:p>
      <w:pPr>
        <w:pStyle w:val="FirstParagraph"/>
      </w:pPr>
      <w:r>
        <w:t xml:space="preserve">This Sales Report details the pivotal role of our Systems Engineering team in achieving a **17.5% year-over-year revenue growth** within the Mumbai market for Q3 2024. The success is intrinsically linked to the technical expertise and strategic deployment of our **Systems Engineers** across critical client engagements, primarily serving the Banking, Financial Services, and Insurance (BFSI) sector – a dominant vertical in **India Mumbai**. Our ability to translate complex technical solutions into demonstrable business value directly accelerated sales cycles by an average of 22 days compared to Q2. The Mumbai office has emerged as the high-performance engine for regional expansion in **India**, proving that deep local technical talent is non-negotiable for enterprise-level deals.</w:t>
      </w:r>
    </w:p>
    <w:bookmarkEnd w:id="20"/>
    <w:bookmarkStart w:id="21" w:name="Xea90729c856e13b9aa72a500bc75667131e024e"/>
    <w:p>
      <w:pPr>
        <w:pStyle w:val="Heading2"/>
      </w:pPr>
      <w:r>
        <w:t xml:space="preserve">II. Market Context: Mumbai, India - The Strategic Hub</w:t>
      </w:r>
    </w:p>
    <w:p>
      <w:pPr>
        <w:pStyle w:val="FirstParagraph"/>
      </w:pPr>
      <w:r>
        <w:t xml:space="preserve">Mumbai remains the undisputed nerve center of **India**'s financial and technological innovation. With over 60% of India's Fortune 500 companies headquartered here or maintaining major operations, the demand for robust, scalable IT infrastructure is unprecedented. The Mumbai market demands solutions that are not just technically sound but also resilient against unique local challenges – from monsoon-related outages to stringent RBI compliance requirements. Our **Systems Engineers** in Mumbai have become the critical bridge between our product capabilities and these complex local market needs. NASSCOM reports indicate a 12% YoY growth in IT services spending within Mumbai's BFSI sector alone, directly fueling opportunities where our Systems Engineering prowess delivers competitive advantage.</w:t>
      </w:r>
    </w:p>
    <w:bookmarkEnd w:id="21"/>
    <w:bookmarkStart w:id="22" w:name="X8807240f5aba34d04007e096a4190faefa181a9"/>
    <w:p>
      <w:pPr>
        <w:pStyle w:val="Heading2"/>
      </w:pPr>
      <w:r>
        <w:t xml:space="preserve">III. Sales Performance: The Systems Engineer Impact</w:t>
      </w:r>
    </w:p>
    <w:p>
      <w:pPr>
        <w:pStyle w:val="FirstParagraph"/>
      </w:pPr>
      <w:r>
        <w:t xml:space="preserve">The integration of **Systems Engineers** into the pre-sales and post-sale lifecycle has been the single most impactful factor in our Mumbai Q3 success:</w:t>
      </w:r>
    </w:p>
    <w:p>
      <w:pPr>
        <w:numPr>
          <w:ilvl w:val="0"/>
          <w:numId w:val="1001"/>
        </w:numPr>
        <w:pStyle w:val="Compact"/>
      </w:pPr>
      <w:r>
        <w:rPr>
          <w:bCs/>
          <w:b/>
        </w:rPr>
        <w:t xml:space="preserve">Deal Velocity &amp; Win Rate:</w:t>
      </w:r>
      <w:r>
        <w:t xml:space="preserve"> </w:t>
      </w:r>
      <w:r>
        <w:t xml:space="preserve">Deals with dedicated **Systems Engineer** involvement achieved a 68% win rate (vs. 42% without), primarily due to the engineer's ability to conduct deep technical workshops, architect tailored solutions for Mumbai-specific infrastructure (e.g., hybrid cloud models addressing data sovereignty needs), and provide credible proof-of-concept demonstrations. This directly contributed to closing $14.7M in new business.</w:t>
      </w:r>
    </w:p>
    <w:p>
      <w:pPr>
        <w:numPr>
          <w:ilvl w:val="0"/>
          <w:numId w:val="1001"/>
        </w:numPr>
        <w:pStyle w:val="Compact"/>
      </w:pPr>
      <w:r>
        <w:rPr>
          <w:bCs/>
          <w:b/>
        </w:rPr>
        <w:t xml:space="preserve">Customer Retention &amp; Expansion:</w:t>
      </w:r>
      <w:r>
        <w:t xml:space="preserve"> </w:t>
      </w:r>
      <w:r>
        <w:t xml:space="preserve">Systems Engineers proactively managed critical infrastructure health for 32 existing Mumbai clients, identifying and resolving potential service disruptions before escalation. This led to a 28% increase in expansion revenue ($5.2M) within the current client base during Q3, directly tied to trust built through technical excellence.</w:t>
      </w:r>
    </w:p>
    <w:p>
      <w:pPr>
        <w:numPr>
          <w:ilvl w:val="0"/>
          <w:numId w:val="1001"/>
        </w:numPr>
        <w:pStyle w:val="Compact"/>
      </w:pPr>
      <w:r>
        <w:rPr>
          <w:bCs/>
          <w:b/>
        </w:rPr>
        <w:t xml:space="preserve">Complex Solution Enablement:</w:t>
      </w:r>
      <w:r>
        <w:t xml:space="preserve"> </w:t>
      </w:r>
      <w:r>
        <w:t xml:space="preserve">For the landmark $8.3M deal with a major Mumbai-based private bank (a Tier-1 financial institution), our Mumbai-based **Systems Engineer** team designed and validated a bespoke, high-availability disaster recovery solution compliant with RBI's latest cybersecurity framework – a differentiator that secured the contract against global competitors.</w:t>
      </w:r>
    </w:p>
    <w:bookmarkEnd w:id="22"/>
    <w:bookmarkStart w:id="23" w:name="Xe88dae9208d690044f006232b3eba059511a98d"/>
    <w:p>
      <w:pPr>
        <w:pStyle w:val="Heading2"/>
      </w:pPr>
      <w:r>
        <w:t xml:space="preserve">IV. Mumbai-Specific Challenges &amp; Systems Engineer Solutions</w:t>
      </w:r>
    </w:p>
    <w:p>
      <w:pPr>
        <w:pStyle w:val="FirstParagraph"/>
      </w:pPr>
      <w:r>
        <w:t xml:space="preserve">The Mumbai market presents unique operational challenges where our **Systems Engineers** demonstrated exceptional value:</w:t>
      </w:r>
    </w:p>
    <w:p>
      <w:pPr>
        <w:numPr>
          <w:ilvl w:val="0"/>
          <w:numId w:val="1002"/>
        </w:numPr>
        <w:pStyle w:val="Compact"/>
      </w:pPr>
      <w:r>
        <w:rPr>
          <w:bCs/>
          <w:b/>
        </w:rPr>
        <w:t xml:space="preserve">Infrastructure Complexity:</w:t>
      </w:r>
      <w:r>
        <w:t xml:space="preserve"> </w:t>
      </w:r>
      <w:r>
        <w:t xml:space="preserve">Legacy systems coexisting with new cloud-native applications in Mumbai enterprises require deep technical navigation. Our local Systems Engineers spent 40% more time on architecture mapping and integration planning than regional averages, preventing costly post-deployment rework.</w:t>
      </w:r>
    </w:p>
    <w:p>
      <w:pPr>
        <w:numPr>
          <w:ilvl w:val="0"/>
          <w:numId w:val="1002"/>
        </w:numPr>
        <w:pStyle w:val="Compact"/>
      </w:pPr>
      <w:r>
        <w:rPr>
          <w:bCs/>
          <w:b/>
        </w:rPr>
        <w:t xml:space="preserve">Compliance &amp; Data Localization:</w:t>
      </w:r>
      <w:r>
        <w:t xml:space="preserve"> </w:t>
      </w:r>
      <w:r>
        <w:t xml:space="preserve">Navigating India's evolving data laws (like PDPB) is complex. Mumbai-based Systems Engineers, fluent in local regulatory nuances, embedded compliance checks directly into solution design, avoiding potential $250k+ penalty risks for clients and accelerating sign-off.</w:t>
      </w:r>
    </w:p>
    <w:p>
      <w:pPr>
        <w:numPr>
          <w:ilvl w:val="0"/>
          <w:numId w:val="1002"/>
        </w:numPr>
        <w:pStyle w:val="Compact"/>
      </w:pPr>
      <w:r>
        <w:rPr>
          <w:bCs/>
          <w:b/>
        </w:rPr>
        <w:t xml:space="preserve">Onsite Presence Imperative:</w:t>
      </w:r>
      <w:r>
        <w:t xml:space="preserve"> </w:t>
      </w:r>
      <w:r>
        <w:t xml:space="preserve">Despite global remote work trends, Mumbai's enterprise clients demand significant onsite technical engagement. Our Systems Engineers in Mumbai provided 98% of required onsite hours across key accounts, a factor cited by 76% of Q3 clients as crucial to their decision.</w:t>
      </w:r>
    </w:p>
    <w:bookmarkEnd w:id="23"/>
    <w:bookmarkStart w:id="24" w:name="Xb4a574b52c93747e6c2edd6ea4026035cd7c57e"/>
    <w:p>
      <w:pPr>
        <w:pStyle w:val="Heading2"/>
      </w:pPr>
      <w:r>
        <w:t xml:space="preserve">V. Investment &amp; Talent: The Mumbai Advantage</w:t>
      </w:r>
    </w:p>
    <w:p>
      <w:pPr>
        <w:pStyle w:val="FirstParagraph"/>
      </w:pPr>
      <w:r>
        <w:t xml:space="preserve">Our strategic investment in recruiting and developing **Systems Engineers** within **India Mumbai** has yielded exceptional returns. We hired 8 new Senior Systems Engineers with deep BFSI infrastructure experience (70% with &gt;5 years in Mumbai's fintech ecosystem) this quarter, directly addressing critical talent gaps identified in our Q2 market analysis. The retention rate for these engineers is 95%, significantly higher than the Mumbai IT services sector average of 82%, reflecting strong local career growth opportunities and technical empowerment.</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**India Mumbai** and leverage the proven value of our **Systems Engineer** model:</w:t>
      </w:r>
    </w:p>
    <w:p>
      <w:pPr>
        <w:numPr>
          <w:ilvl w:val="0"/>
          <w:numId w:val="1003"/>
        </w:numPr>
        <w:pStyle w:val="Compact"/>
      </w:pPr>
      <w:r>
        <w:rPr>
          <w:bCs/>
          <w:b/>
        </w:rPr>
        <w:t xml:space="preserve">Scale Mumbai Technical Enablement Center:</w:t>
      </w:r>
      <w:r>
        <w:t xml:space="preserve"> </w:t>
      </w:r>
      <w:r>
        <w:t xml:space="preserve">Formalize a dedicated "Mumbai Systems Engineering Practice" with specialized BFSI and compliance training modules, expanding from 15 to 25 engineers by Q1 2025.</w:t>
      </w:r>
    </w:p>
    <w:p>
      <w:pPr>
        <w:numPr>
          <w:ilvl w:val="0"/>
          <w:numId w:val="1003"/>
        </w:numPr>
        <w:pStyle w:val="Compact"/>
      </w:pPr>
      <w:r>
        <w:rPr>
          <w:bCs/>
          <w:b/>
        </w:rPr>
        <w:t xml:space="preserve">Leverage Mumbai as a Regional Hub:</w:t>
      </w:r>
      <w:r>
        <w:t xml:space="preserve"> </w:t>
      </w:r>
      <w:r>
        <w:t xml:space="preserve">Establish the Mumbai office as the center of excellence for all South Asia **Systems Engineer** enablement, sharing local best practices and technical case studies across Singapore, Bangalore, and Delhi teams.</w:t>
      </w:r>
    </w:p>
    <w:p>
      <w:pPr>
        <w:numPr>
          <w:ilvl w:val="0"/>
          <w:numId w:val="1003"/>
        </w:numPr>
        <w:pStyle w:val="Compact"/>
      </w:pPr>
      <w:r>
        <w:rPr>
          <w:bCs/>
          <w:b/>
        </w:rPr>
        <w:t xml:space="preserve">Develop Localized Solution Playbooks:</w:t>
      </w:r>
      <w:r>
        <w:t xml:space="preserve"> </w:t>
      </w:r>
      <w:r>
        <w:t xml:space="preserve">Create "Mumbai-Ready" solution templates addressing common infrastructure pain points (e.g., monsoon-proofing cloud migration), reducing proposal time by 30% for future deals.</w:t>
      </w:r>
    </w:p>
    <w:p>
      <w:pPr>
        <w:numPr>
          <w:ilvl w:val="0"/>
          <w:numId w:val="1003"/>
        </w:numPr>
        <w:pStyle w:val="Compact"/>
      </w:pPr>
      <w:r>
        <w:rPr>
          <w:bCs/>
          <w:b/>
        </w:rPr>
        <w:t xml:space="preserve">Enhance Client Technical Advisory Councils:</w:t>
      </w:r>
      <w:r>
        <w:t xml:space="preserve"> </w:t>
      </w:r>
      <w:r>
        <w:t xml:space="preserve">Co-create these councils with Mumbai clients, featuring our Systems Engineers as lead technical advisors, directly influencing product roadmaps and fostering deeper partnerships.</w:t>
      </w:r>
    </w:p>
    <w:bookmarkEnd w:id="25"/>
    <w:bookmarkStart w:id="26" w:name="vii.-conclusion"/>
    <w:p>
      <w:pPr>
        <w:pStyle w:val="Heading2"/>
      </w:pPr>
      <w:r>
        <w:t xml:space="preserve">VII. Conclusion</w:t>
      </w:r>
    </w:p>
    <w:p>
      <w:pPr>
        <w:pStyle w:val="FirstParagraph"/>
      </w:pPr>
      <w:r>
        <w:t xml:space="preserve">This Q3 Sales Report unequivocally demonstrates that in the high-stakes **India Mumbai** market, the **Systems Engineer** is not merely a support role but the cornerstone of sales success. Their technical depth, local market understanding, and ability to translate complex solutions into tangible business outcomes have directly driven revenue growth, enhanced client trust, and secured premium deals. As **India**'s digital transformation accelerates from Mumbai's bustling financial corridors outward, our investment in world-class Systems Engineering talent within this critical city is the single most strategic advantage we hold. The path forward requires doubling down on this model – empowering our Mumbai-based **Systems Engineers** to become the undisputed technical partners of choice for every enterprise navigating India's dynamic tech landscape. The future of sales growth in **India** hinges on mastering this synergy.</w:t>
      </w:r>
    </w:p>
    <w:p>
      <w:pPr>
        <w:pStyle w:val="BodyText"/>
      </w:pPr>
      <w:r>
        <w:rPr>
          <w:bCs/>
          <w:b/>
        </w:rPr>
        <w:t xml:space="preserve">Prepared by:</w:t>
      </w:r>
      <w:r>
        <w:t xml:space="preserve"> </w:t>
      </w:r>
      <w:r>
        <w:t xml:space="preserve">Global Sales Operations &amp; Engineering Enablement, Mumbai Office</w:t>
      </w:r>
      <w:r>
        <w:br/>
      </w:r>
      <w:r>
        <w:rPr>
          <w:bCs/>
          <w:b/>
        </w:rPr>
        <w:t xml:space="preserve">Report Approved By:</w:t>
      </w:r>
      <w:r>
        <w:t xml:space="preserve"> </w:t>
      </w:r>
      <w:r>
        <w:t xml:space="preserve">Regional VP,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Mumbai, India</dc:title>
  <dc:creator/>
  <dc:language>en</dc:language>
  <cp:keywords/>
  <dcterms:created xsi:type="dcterms:W3CDTF">2026-07-18T06:58:35Z</dcterms:created>
  <dcterms:modified xsi:type="dcterms:W3CDTF">2026-07-18T06:58:35Z</dcterms:modified>
</cp:coreProperties>
</file>

<file path=docProps/custom.xml><?xml version="1.0" encoding="utf-8"?>
<Properties xmlns="http://schemas.openxmlformats.org/officeDocument/2006/custom-properties" xmlns:vt="http://schemas.openxmlformats.org/officeDocument/2006/docPropsVTypes"/>
</file>