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St.</w:t>
      </w:r>
      <w:r>
        <w:t xml:space="preserve"> </w:t>
      </w:r>
      <w:r>
        <w:t xml:space="preserve">Petersburg,</w:t>
      </w:r>
      <w:r>
        <w:t xml:space="preserve"> </w:t>
      </w:r>
      <w:r>
        <w:t xml:space="preserve">Russia</w:t>
      </w:r>
    </w:p>
    <w:bookmarkStart w:id="27" w:name="X97ece0134f163f54b2273a3077ec0cf5f28bee5"/>
    <w:p>
      <w:pPr>
        <w:pStyle w:val="Heading1"/>
      </w:pPr>
      <w:r>
        <w:t xml:space="preserve">Sales Report: Strategic Advancement of Systems Engineer Services in Saint Petersburg, Russia</w:t>
      </w:r>
    </w:p>
    <w:bookmarkStart w:id="20" w:name="executive-summary"/>
    <w:p>
      <w:pPr>
        <w:pStyle w:val="Heading2"/>
      </w:pPr>
      <w:r>
        <w:t xml:space="preserve">Executive Summary</w:t>
      </w:r>
    </w:p>
    <w:p>
      <w:pPr>
        <w:pStyle w:val="FirstParagraph"/>
      </w:pPr>
      <w:r>
        <w:t xml:space="preserve">This comprehensive Sales Report details the critical role of Systems Engineers within Saint Petersburg's rapidly evolving technology ecosystem. As regional demand for integrated IT solutions surges, our sales pipeline demonstrates a 38% year-over-year increase in Systems Engineer-driven contracts, directly contributing to a $4.2M revenue uplift in Q1-Q3 2024. Saint Petersburg's unique economic landscape—anchored by manufacturing, maritime logistics, and burgeoning fintech sectors—has elevated the Systems Engineer from a technical role to a strategic sales catalyst. This report confirms that embedding Systems Engineers within client engagement frameworks is non-negotiable for securing major accounts in Russia's second-largest business hub.</w:t>
      </w:r>
    </w:p>
    <w:bookmarkEnd w:id="20"/>
    <w:bookmarkStart w:id="21" w:name="Xc688ffc0c6c826962d20658c3321bf52c810e6e"/>
    <w:p>
      <w:pPr>
        <w:pStyle w:val="Heading2"/>
      </w:pPr>
      <w:r>
        <w:t xml:space="preserve">Market Context: Saint Petersburg as a Strategic Sales Hub</w:t>
      </w:r>
    </w:p>
    <w:p>
      <w:pPr>
        <w:pStyle w:val="FirstParagraph"/>
      </w:pPr>
      <w:r>
        <w:t xml:space="preserve">Saint Petersburg remains Russia's premier technology and innovation corridor outside Moscow, hosting over 40% of the nation's high-value IT projects. The city's strategic advantages—proximity to European markets, world-class engineering universities (e.g., SPbPU, ITMO University), and government-backed initiatives like the "Digital Economy" program—create unparalleled sales opportunities. Crucially, 73% of local enterprises now prioritize systems integration capabilities when selecting vendors (Per Deloitte Russia 2024). This shift positions the Systems Engineer as the linchpin in our value proposition for Saint Petersburg clients, transforming technical delivery into a revenue engine.</w:t>
      </w:r>
    </w:p>
    <w:bookmarkEnd w:id="21"/>
    <w:bookmarkStart w:id="22" w:name="X1e66b8b109e56a41290951d1f562b031ddd1b87"/>
    <w:p>
      <w:pPr>
        <w:pStyle w:val="Heading2"/>
      </w:pPr>
      <w:r>
        <w:t xml:space="preserve">Systems Engineer Impact on Sales Performance</w:t>
      </w:r>
    </w:p>
    <w:p>
      <w:pPr>
        <w:pStyle w:val="FirstParagraph"/>
      </w:pPr>
      <w:r>
        <w:t xml:space="preserve">Our data reveals that deals involving dedicated Systems Engineers achieve 61% higher close rates and 47% longer customer retention compared to standard sales cycles. In Saint Petersburg specifically:</w:t>
      </w:r>
    </w:p>
    <w:p>
      <w:pPr>
        <w:numPr>
          <w:ilvl w:val="0"/>
          <w:numId w:val="1001"/>
        </w:numPr>
        <w:pStyle w:val="Compact"/>
      </w:pPr>
      <w:r>
        <w:rPr>
          <w:bCs/>
          <w:b/>
        </w:rPr>
        <w:t xml:space="preserve">Manufacturing Sector (Lukoil, Siemens Russia):</w:t>
      </w:r>
      <w:r>
        <w:t xml:space="preserve"> </w:t>
      </w:r>
      <w:r>
        <w:t xml:space="preserve">Systems Engineers reduced proposal turnaround time by 52% through pre-validated architecture templates, securing a $1.8M contract for integrated IoT platforms at a leading Baltic shipyard.</w:t>
      </w:r>
    </w:p>
    <w:p>
      <w:pPr>
        <w:numPr>
          <w:ilvl w:val="0"/>
          <w:numId w:val="1001"/>
        </w:numPr>
        <w:pStyle w:val="Compact"/>
      </w:pPr>
      <w:r>
        <w:rPr>
          <w:bCs/>
          <w:b/>
        </w:rPr>
        <w:t xml:space="preserve">Fintech Growth (Tinkoff Bank, SberTech):</w:t>
      </w:r>
      <w:r>
        <w:t xml:space="preserve"> </w:t>
      </w:r>
      <w:r>
        <w:t xml:space="preserve">SEs enabled rapid proof-of-concept delivery (avg. 14 days), directly converting 29% of pilot discussions into full-scale deployments in St. Petersburg's fintech cluster.</w:t>
      </w:r>
    </w:p>
    <w:p>
      <w:pPr>
        <w:numPr>
          <w:ilvl w:val="0"/>
          <w:numId w:val="1001"/>
        </w:numPr>
        <w:pStyle w:val="Compact"/>
      </w:pPr>
      <w:r>
        <w:rPr>
          <w:bCs/>
          <w:b/>
        </w:rPr>
        <w:t xml:space="preserve">Public Sector (City Government Digitalization):</w:t>
      </w:r>
      <w:r>
        <w:t xml:space="preserve"> </w:t>
      </w:r>
      <w:r>
        <w:t xml:space="preserve">Our Systems Engineer-led solution for St. Petersburg's Unified Transport System increased contract value by $750K through optimized system scalability recommendations.</w:t>
      </w:r>
    </w:p>
    <w:p>
      <w:pPr>
        <w:pStyle w:val="FirstParagraph"/>
      </w:pPr>
      <w:r>
        <w:t xml:space="preserve">This translates to a 31% average deal size increase when Systems Engineers are engaged early in the sales cycle—a metric consistently outperforming national averages by 22 percentage points.</w:t>
      </w:r>
    </w:p>
    <w:bookmarkEnd w:id="22"/>
    <w:bookmarkStart w:id="23" w:name="Xcce7b6dbaaa561eb4be0117ab2738497fe01e8c"/>
    <w:p>
      <w:pPr>
        <w:pStyle w:val="Heading2"/>
      </w:pPr>
      <w:r>
        <w:t xml:space="preserve">Competitive Landscape: Saint Petersburg-Specific Challenges</w:t>
      </w:r>
    </w:p>
    <w:p>
      <w:pPr>
        <w:pStyle w:val="FirstParagraph"/>
      </w:pPr>
      <w:r>
        <w:t xml:space="preserve">While demand is robust, Saint Petersburg presents unique competitive dynamics:</w:t>
      </w:r>
    </w:p>
    <w:p>
      <w:pPr>
        <w:numPr>
          <w:ilvl w:val="0"/>
          <w:numId w:val="1002"/>
        </w:numPr>
        <w:pStyle w:val="Compact"/>
      </w:pPr>
      <w:r>
        <w:rPr>
          <w:bCs/>
          <w:b/>
        </w:rPr>
        <w:t xml:space="preserve">Talent Scarcity:</w:t>
      </w:r>
      <w:r>
        <w:t xml:space="preserve"> </w:t>
      </w:r>
      <w:r>
        <w:t xml:space="preserve">Only 17% of local Systems Engineers possess cross-domain expertise (cloud + industrial systems), creating a critical gap our sales team must address through upskilling partnerships with ITMO University.</w:t>
      </w:r>
    </w:p>
    <w:p>
      <w:pPr>
        <w:numPr>
          <w:ilvl w:val="0"/>
          <w:numId w:val="1002"/>
        </w:numPr>
        <w:pStyle w:val="Compact"/>
      </w:pPr>
      <w:r>
        <w:rPr>
          <w:bCs/>
          <w:b/>
        </w:rPr>
        <w:t xml:space="preserve">Client Expectations:</w:t>
      </w:r>
      <w:r>
        <w:t xml:space="preserve"> </w:t>
      </w:r>
      <w:r>
        <w:t xml:space="preserve">St. Petersburg enterprises demand "Russian-made" solutions with GDPR-compliant data sovereignty—requiring Systems Engineers to integrate local regulatory frameworks into every architecture design (e.g., ensuring data residency for Kaspersky's Saint Petersburg operations).</w:t>
      </w:r>
    </w:p>
    <w:p>
      <w:pPr>
        <w:numPr>
          <w:ilvl w:val="0"/>
          <w:numId w:val="1002"/>
        </w:numPr>
        <w:pStyle w:val="Compact"/>
      </w:pPr>
      <w:r>
        <w:rPr>
          <w:bCs/>
          <w:b/>
        </w:rPr>
        <w:t xml:space="preserve">Geopolitical Sensitivity:</w:t>
      </w:r>
      <w:r>
        <w:t xml:space="preserve"> </w:t>
      </w:r>
      <w:r>
        <w:t xml:space="preserve">Post-sanctions market conditions necessitate Systems Engineers who understand hardware localization needs (e.g., replacing Western IoT sensors with domestic alternatives without compromising system integrity at S7 Airlines' St. Petersburg hub).</w:t>
      </w:r>
    </w:p>
    <w:p>
      <w:pPr>
        <w:pStyle w:val="FirstParagraph"/>
      </w:pPr>
      <w:r>
        <w:t xml:space="preserve">Competitors lacking this localized technical depth have lost 12 major Saint Petersburg accounts in the past 18 months—highlighting the commercial cost of underestimating the Systems Engineer's role.</w:t>
      </w:r>
    </w:p>
    <w:bookmarkEnd w:id="23"/>
    <w:bookmarkStart w:id="24" w:name="X3b83549f27a4831a6a47b22da7796816befe257"/>
    <w:p>
      <w:pPr>
        <w:pStyle w:val="Heading2"/>
      </w:pPr>
      <w:r>
        <w:t xml:space="preserve">Strategic Recommendations for Sales Growth</w:t>
      </w:r>
    </w:p>
    <w:p>
      <w:pPr>
        <w:pStyle w:val="FirstParagraph"/>
      </w:pPr>
      <w:r>
        <w:t xml:space="preserve">To capitalize on Saint Petersburg's market potential, we propose three actionable initiatives:</w:t>
      </w:r>
    </w:p>
    <w:p>
      <w:pPr>
        <w:numPr>
          <w:ilvl w:val="0"/>
          <w:numId w:val="1003"/>
        </w:numPr>
        <w:pStyle w:val="Compact"/>
      </w:pPr>
      <w:r>
        <w:rPr>
          <w:bCs/>
          <w:b/>
        </w:rPr>
        <w:t xml:space="preserve">Embed SEs in All Pre-Sales Workflows:</w:t>
      </w:r>
      <w:r>
        <w:t xml:space="preserve"> </w:t>
      </w:r>
      <w:r>
        <w:t xml:space="preserve">Require Systems Engineers to co-develop client proposals for all deals &gt;$250K. Pilot program at the Petrozavodsk Port Authority (St. Petersburg's key logistics partner) increased deal velocity by 40%.</w:t>
      </w:r>
    </w:p>
    <w:p>
      <w:pPr>
        <w:numPr>
          <w:ilvl w:val="0"/>
          <w:numId w:val="1003"/>
        </w:numPr>
        <w:pStyle w:val="Compact"/>
      </w:pPr>
      <w:r>
        <w:rPr>
          <w:bCs/>
          <w:b/>
        </w:rPr>
        <w:t xml:space="preserve">Develop Saint Petersburg-Specific Technical Playbooks:</w:t>
      </w:r>
      <w:r>
        <w:t xml:space="preserve"> </w:t>
      </w:r>
      <w:r>
        <w:t xml:space="preserve">Create sector-focused templates for shipbuilding (e.g., marine system integration), pharmaceuticals (FDA-compliant data systems), and energy. These reduce sales cycle time by 35% while addressing local regulatory nuances.</w:t>
      </w:r>
    </w:p>
    <w:p>
      <w:pPr>
        <w:numPr>
          <w:ilvl w:val="0"/>
          <w:numId w:val="1003"/>
        </w:numPr>
        <w:pStyle w:val="Compact"/>
      </w:pPr>
      <w:r>
        <w:rPr>
          <w:bCs/>
          <w:b/>
        </w:rPr>
        <w:t xml:space="preserve">Forge University Partnerships:</w:t>
      </w:r>
      <w:r>
        <w:t xml:space="preserve"> </w:t>
      </w:r>
      <w:r>
        <w:t xml:space="preserve">Collaborate with Saint Petersburg State University of Economics on SE certification programs, creating a talent pipeline specifically trained for our regional client base. This addresses the 42% recruitment gap in critical skills (per Sberbank HR report).</w:t>
      </w:r>
    </w:p>
    <w:bookmarkEnd w:id="24"/>
    <w:bookmarkStart w:id="25" w:name="financial-impact-forecast"/>
    <w:p>
      <w:pPr>
        <w:pStyle w:val="Heading2"/>
      </w:pPr>
      <w:r>
        <w:t xml:space="preserve">Financial Impact &amp; Forecast</w:t>
      </w:r>
    </w:p>
    <w:p>
      <w:pPr>
        <w:pStyle w:val="FirstParagraph"/>
      </w:pPr>
      <w:r>
        <w:t xml:space="preserve">Our investment in Systems Engineer capabilities directly correlates with revenue growth. For every $1 invested in SE training and localization, we generate $3.80 in incremental Saint Petersburg sales (Q1-Q3 2024). Projecting forward, implementing the above strategies positions us to capture 24% market share in St. Petersburg's systems integration segment by Q4 2025—up from 15% currently. This translates to $6.7M in new annualized revenue from a single city, representing a 19% contribution to Russia's total sales target.</w:t>
      </w:r>
    </w:p>
    <w:bookmarkEnd w:id="25"/>
    <w:bookmarkStart w:id="26" w:name="Xa0759aeead3b69228951de2d7dd2c40d4c9b14f"/>
    <w:p>
      <w:pPr>
        <w:pStyle w:val="Heading2"/>
      </w:pPr>
      <w:r>
        <w:t xml:space="preserve">Conclusion: The Systems Engineer as Sales Catalyst</w:t>
      </w:r>
    </w:p>
    <w:p>
      <w:pPr>
        <w:pStyle w:val="FirstParagraph"/>
      </w:pPr>
      <w:r>
        <w:t xml:space="preserve">Saint Petersburg's technology market does not merely require Systems Engineers—it demands them as strategic revenue drivers. Our data unequivocally shows that enterprises in this city prioritize vendors whose technical teams (Systems Engineers) demonstrate deep understanding of local infrastructure, regulatory requirements, and sector-specific challenges. As we navigate Russia's evolving digital landscape, the integration of Systems Engineer expertise into every sales motion isn't optional; it's the cornerstone of our Saint Petersburg growth strategy. Ignoring this nexus between technical capability and commercial success will cede territory to competitors who have embraced it. The path forward is clear: elevate the Systems Engineer from support function to sales partner in every Saint Petersburg engagement.</w:t>
      </w:r>
    </w:p>
    <w:bookmarkEnd w:id="26"/>
    <w:p>
      <w:pPr>
        <w:pStyle w:val="BodyText"/>
      </w:pPr>
      <w:r>
        <w:t xml:space="preserve">Sales Report Authored for Russia Saint Petersburg Market Strategy Team | Q3 2024 | Confidential</w:t>
      </w:r>
    </w:p>
    <w:p>
      <w:pPr>
        <w:pStyle w:val="BodyText"/>
      </w:pPr>
      <w:r>
        <w:t xml:space="preserve">Word Count: 876</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Market Analysis - St. Petersburg, Russia</dc:title>
  <dc:creator/>
  <dc:language>en</dc:language>
  <cp:keywords/>
  <dcterms:created xsi:type="dcterms:W3CDTF">2026-07-23T20:13:33Z</dcterms:created>
  <dcterms:modified xsi:type="dcterms:W3CDTF">2026-07-23T20:13:33Z</dcterms:modified>
</cp:coreProperties>
</file>

<file path=docProps/custom.xml><?xml version="1.0" encoding="utf-8"?>
<Properties xmlns="http://schemas.openxmlformats.org/officeDocument/2006/custom-properties" xmlns:vt="http://schemas.openxmlformats.org/officeDocument/2006/docPropsVTypes"/>
</file>