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Saudi</w:t>
      </w:r>
      <w:r>
        <w:t xml:space="preserve"> </w:t>
      </w:r>
      <w:r>
        <w:t xml:space="preserve">Arabia</w:t>
      </w:r>
      <w:r>
        <w:t xml:space="preserve"> </w:t>
      </w:r>
      <w:r>
        <w:t xml:space="preserve">Jeddah</w:t>
      </w:r>
    </w:p>
    <w:bookmarkStart w:id="27" w:name="Xd2aec55c89adbf369e7400fdc4d5bb0bab3e314"/>
    <w:p>
      <w:pPr>
        <w:pStyle w:val="Heading1"/>
      </w:pPr>
      <w:r>
        <w:t xml:space="preserve">Sales Report: Systems Engineer Performance Analysis for Saudi Arabia Jeddah Market (Q3 2024)</w:t>
      </w:r>
    </w:p>
    <w:bookmarkStart w:id="20" w:name="executive-summary"/>
    <w:p>
      <w:pPr>
        <w:pStyle w:val="Heading2"/>
      </w:pPr>
      <w:r>
        <w:t xml:space="preserve">Executive Summary</w:t>
      </w:r>
    </w:p>
    <w:p>
      <w:pPr>
        <w:pStyle w:val="FirstParagraph"/>
      </w:pPr>
      <w:r>
        <w:t xml:space="preserve">This comprehensive Sales Report details the performance and strategic initiatives of our Systems Engineering team within the critical Saudi Arabia Jeddah market. As a pivotal hub for commerce, technology adoption, and Vision 2030 implementation in Western Saudi Arabia, Jeddah presents unique opportunities and challenges. The Systems Engineer role has been instrumental in driving sales growth by delivering tailored technical solutions that align with the region's rapid digital transformation goals. This report demonstrates a 28% year-over-year increase in qualified leads generated by the Systems Engineer team across Jeddah, directly contributing to a 19% expansion of our regional revenue base. The strategic focus on understanding local business ecosystems and infrastructure needs has positioned us as a trusted technical partner in Saudi Arabia Jeddah.</w:t>
      </w:r>
    </w:p>
    <w:bookmarkEnd w:id="20"/>
    <w:bookmarkStart w:id="21" w:name="Xd87258541f2f681645cdec4ea9c5ebce776bc16"/>
    <w:p>
      <w:pPr>
        <w:pStyle w:val="Heading2"/>
      </w:pPr>
      <w:r>
        <w:t xml:space="preserve">Key Performance Metrics: Systems Engineer Impact</w:t>
      </w:r>
    </w:p>
    <w:p>
      <w:pPr>
        <w:pStyle w:val="FirstParagraph"/>
      </w:pPr>
      <w:r>
        <w:t xml:space="preserve">The Systems Engineer team operating out of our Jeddah office (serving all major sectors across the Western Region) achieved significant milestones this quarter:</w:t>
      </w:r>
    </w:p>
    <w:p>
      <w:pPr>
        <w:numPr>
          <w:ilvl w:val="0"/>
          <w:numId w:val="1001"/>
        </w:numPr>
        <w:pStyle w:val="Compact"/>
      </w:pPr>
      <w:r>
        <w:rPr>
          <w:bCs/>
          <w:b/>
        </w:rPr>
        <w:t xml:space="preserve">Lead Conversion Rate:</w:t>
      </w:r>
      <w:r>
        <w:t xml:space="preserve"> </w:t>
      </w:r>
      <w:r>
        <w:t xml:space="preserve">42% (vs. regional average of 31%), directly attributed to the Systems Engineer's ability to translate technical capabilities into business value for Jeddah-based enterprises.</w:t>
      </w:r>
    </w:p>
    <w:p>
      <w:pPr>
        <w:numPr>
          <w:ilvl w:val="0"/>
          <w:numId w:val="1001"/>
        </w:numPr>
        <w:pStyle w:val="Compact"/>
      </w:pPr>
      <w:r>
        <w:rPr>
          <w:bCs/>
          <w:b/>
        </w:rPr>
        <w:t xml:space="preserve">Solution Adoption Rate:</w:t>
      </w:r>
      <w:r>
        <w:t xml:space="preserve"> </w:t>
      </w:r>
      <w:r>
        <w:t xml:space="preserve">76% increase in Enterprise-grade Cloud Infrastructure and IoT solution deployments within Jeddah's commercial districts (King Abdullah Financial District, Jeddah Economic City).</w:t>
      </w:r>
    </w:p>
    <w:p>
      <w:pPr>
        <w:numPr>
          <w:ilvl w:val="0"/>
          <w:numId w:val="1001"/>
        </w:numPr>
        <w:pStyle w:val="Compact"/>
      </w:pPr>
      <w:r>
        <w:rPr>
          <w:bCs/>
          <w:b/>
        </w:rPr>
        <w:t xml:space="preserve">Client Retention:</w:t>
      </w:r>
      <w:r>
        <w:t xml:space="preserve"> </w:t>
      </w:r>
      <w:r>
        <w:t xml:space="preserve">94% retention rate among Systems Engineer-serviced accounts, significantly higher than the industry benchmark of 82%.</w:t>
      </w:r>
    </w:p>
    <w:p>
      <w:pPr>
        <w:numPr>
          <w:ilvl w:val="0"/>
          <w:numId w:val="1001"/>
        </w:numPr>
        <w:pStyle w:val="Compact"/>
      </w:pPr>
      <w:r>
        <w:rPr>
          <w:bCs/>
          <w:b/>
        </w:rPr>
        <w:t xml:space="preserve">Market Penetration:</w:t>
      </w:r>
      <w:r>
        <w:t xml:space="preserve"> </w:t>
      </w:r>
      <w:r>
        <w:t xml:space="preserve">Secured contracts with 15 new key accounts in Jeddah's healthcare, retail, and logistics sectors – representing a 35% market share growth within the target verticals.</w:t>
      </w:r>
    </w:p>
    <w:bookmarkEnd w:id="21"/>
    <w:bookmarkStart w:id="22" w:name="Xdc41beb54d3b72ea43e3a07737492f43e8364e1"/>
    <w:p>
      <w:pPr>
        <w:pStyle w:val="Heading2"/>
      </w:pPr>
      <w:r>
        <w:t xml:space="preserve">Market Analysis: Saudi Arabia Jeddah Focus</w:t>
      </w:r>
    </w:p>
    <w:p>
      <w:pPr>
        <w:pStyle w:val="FirstParagraph"/>
      </w:pPr>
      <w:r>
        <w:t xml:space="preserve">Jeddah's position as the Kingdom’s primary gateway and second-largest city drives intense demand for resilient, scalable, and compliant IT infrastructure. The Systems Engineer team has consistently demonstrated deep market intelligence crucial for success in this dynamic environment:</w:t>
      </w:r>
    </w:p>
    <w:p>
      <w:pPr>
        <w:numPr>
          <w:ilvl w:val="0"/>
          <w:numId w:val="1002"/>
        </w:numPr>
        <w:pStyle w:val="Compact"/>
      </w:pPr>
      <w:r>
        <w:rPr>
          <w:bCs/>
          <w:b/>
        </w:rPr>
        <w:t xml:space="preserve">Vision 2030 Synergy:</w:t>
      </w:r>
      <w:r>
        <w:t xml:space="preserve"> </w:t>
      </w:r>
      <w:r>
        <w:t xml:space="preserve">Systems Engineers actively aligned solutions with Saudi Arabia's National Transformation Program, particularly focusing on digital government services and smart city initiatives (e.g., projects supporting Jeddah Municipality's Smart City framework).</w:t>
      </w:r>
    </w:p>
    <w:p>
      <w:pPr>
        <w:numPr>
          <w:ilvl w:val="0"/>
          <w:numId w:val="1002"/>
        </w:numPr>
        <w:pStyle w:val="Compact"/>
      </w:pPr>
      <w:r>
        <w:rPr>
          <w:bCs/>
          <w:b/>
        </w:rPr>
        <w:t xml:space="preserve">Local Compliance Expertise:</w:t>
      </w:r>
      <w:r>
        <w:t xml:space="preserve"> </w:t>
      </w:r>
      <w:r>
        <w:t xml:space="preserve">Mastery of KSA-specific standards (NCA, SAMA regulations) embedded within technical proposals by Systems Engineers has been a decisive factor in winning government and banking contracts.</w:t>
      </w:r>
    </w:p>
    <w:p>
      <w:pPr>
        <w:numPr>
          <w:ilvl w:val="0"/>
          <w:numId w:val="1002"/>
        </w:numPr>
        <w:pStyle w:val="Compact"/>
      </w:pPr>
      <w:r>
        <w:rPr>
          <w:bCs/>
          <w:b/>
        </w:rPr>
        <w:t xml:space="preserve">Sector-Specific Needs:</w:t>
      </w:r>
      <w:r>
        <w:t xml:space="preserve"> </w:t>
      </w:r>
      <w:r>
        <w:t xml:space="preserve">In Jeddah's bustling port and commercial zone, Systems Engineers developed specialized solutions for real-time cargo tracking and supply chain visibility – addressing a critical pain point for 7 of our top Q3 clients.</w:t>
      </w:r>
    </w:p>
    <w:bookmarkEnd w:id="22"/>
    <w:bookmarkStart w:id="23" w:name="X9ee19a8c417f0bc3ddaaf0191f094c342c9176c"/>
    <w:p>
      <w:pPr>
        <w:pStyle w:val="Heading2"/>
      </w:pPr>
      <w:r>
        <w:t xml:space="preserve">Strategic Initiatives Driven by Systems Engineer Team</w:t>
      </w:r>
    </w:p>
    <w:p>
      <w:pPr>
        <w:pStyle w:val="FirstParagraph"/>
      </w:pPr>
      <w:r>
        <w:t xml:space="preserve">The success in Saudi Arabia Jeddah is not accidental; it stems from proactive strategies executed by our dedicated Systems Engineering professionals:</w:t>
      </w:r>
    </w:p>
    <w:p>
      <w:pPr>
        <w:numPr>
          <w:ilvl w:val="0"/>
          <w:numId w:val="1003"/>
        </w:numPr>
        <w:pStyle w:val="Compact"/>
      </w:pPr>
      <w:r>
        <w:rPr>
          <w:bCs/>
          <w:b/>
        </w:rPr>
        <w:t xml:space="preserve">Hyper-Local Technical Workshops:</w:t>
      </w:r>
      <w:r>
        <w:t xml:space="preserve"> </w:t>
      </w:r>
      <w:r>
        <w:t xml:space="preserve">Conducted 12+ workshops across Jeddah (including at King Abdulaziz University and Jeddah Chamber of Commerce), focusing on "Securing Enterprise Data in the KSA Cloud Environment" – directly generating high-quality leads.</w:t>
      </w:r>
    </w:p>
    <w:p>
      <w:pPr>
        <w:numPr>
          <w:ilvl w:val="0"/>
          <w:numId w:val="1003"/>
        </w:numPr>
        <w:pStyle w:val="Compact"/>
      </w:pPr>
      <w:r>
        <w:rPr>
          <w:bCs/>
          <w:b/>
        </w:rPr>
        <w:t xml:space="preserve">Integration with Local Partners:</w:t>
      </w:r>
      <w:r>
        <w:t xml:space="preserve"> </w:t>
      </w:r>
      <w:r>
        <w:t xml:space="preserve">Forged strategic alliances with leading Saudi IT service providers in Jeddah (e.g., STC, Al-Jazira Group) to co-deliver complex projects, leveraging their on-ground presence and relationships.</w:t>
      </w:r>
    </w:p>
    <w:p>
      <w:pPr>
        <w:numPr>
          <w:ilvl w:val="0"/>
          <w:numId w:val="1003"/>
        </w:numPr>
        <w:pStyle w:val="Compact"/>
      </w:pPr>
      <w:r>
        <w:rPr>
          <w:bCs/>
          <w:b/>
        </w:rPr>
        <w:t xml:space="preserve">Cultural Intelligence Integration:</w:t>
      </w:r>
      <w:r>
        <w:t xml:space="preserve"> </w:t>
      </w:r>
      <w:r>
        <w:t xml:space="preserve">Systems Engineers incorporated regional business practices into client interactions – understanding the importance of relationship-building ("Wasta" contextually applied ethically) and adapting presentation styles for Jeddah's business culture.</w:t>
      </w:r>
    </w:p>
    <w:bookmarkEnd w:id="23"/>
    <w:bookmarkStart w:id="24" w:name="Xacf687e71fbfe6577e859cab512c7d50c5744c7"/>
    <w:p>
      <w:pPr>
        <w:pStyle w:val="Heading2"/>
      </w:pPr>
      <w:r>
        <w:t xml:space="preserve">Challenges &amp; Solutions in Saudi Arabia Jeddah Context</w:t>
      </w:r>
    </w:p>
    <w:p>
      <w:pPr>
        <w:pStyle w:val="FirstParagraph"/>
      </w:pPr>
      <w:r>
        <w:t xml:space="preserve">The market presented specific hurdles where the Systems Engineer role proved indispensable:</w:t>
      </w:r>
    </w:p>
    <w:p>
      <w:pPr>
        <w:numPr>
          <w:ilvl w:val="0"/>
          <w:numId w:val="1004"/>
        </w:numPr>
        <w:pStyle w:val="Compact"/>
      </w:pPr>
      <w:r>
        <w:rPr>
          <w:iCs/>
          <w:i/>
        </w:rPr>
        <w:t xml:space="preserve">Challenge:</w:t>
      </w:r>
      <w:r>
        <w:t xml:space="preserve"> </w:t>
      </w:r>
      <w:r>
        <w:t xml:space="preserve">High demand for immediate, localized technical support amidst Jeddah's rapid infrastructure expansion. Many clients required solutions that could be deployed within 4-6 weeks.</w:t>
      </w:r>
    </w:p>
    <w:p>
      <w:pPr>
        <w:numPr>
          <w:ilvl w:val="0"/>
          <w:numId w:val="1004"/>
        </w:numPr>
        <w:pStyle w:val="Compact"/>
      </w:pPr>
      <w:r>
        <w:rPr>
          <w:iCs/>
          <w:i/>
        </w:rPr>
        <w:t xml:space="preserve">Solution:</w:t>
      </w:r>
      <w:r>
        <w:t xml:space="preserve"> </w:t>
      </w:r>
      <w:r>
        <w:t xml:space="preserve">Systems Engineers implemented a "Jeddah Tech Hub" model, pre-configuring standard modules compliant with Saudi regulations. This reduced deployment timelines by 50%, directly enabling the capture of time-sensitive government tender opportunities in the region.</w:t>
      </w:r>
    </w:p>
    <w:p>
      <w:pPr>
        <w:numPr>
          <w:ilvl w:val="0"/>
          <w:numId w:val="1004"/>
        </w:numPr>
        <w:pStyle w:val="Compact"/>
      </w:pPr>
      <w:r>
        <w:rPr>
          <w:iCs/>
          <w:i/>
        </w:rPr>
        <w:t xml:space="preserve">Challenge:</w:t>
      </w:r>
      <w:r>
        <w:t xml:space="preserve"> </w:t>
      </w:r>
      <w:r>
        <w:t xml:space="preserve">Misalignment between international vendor solutions and local business processes within Jeddah-based manufacturing firms.</w:t>
      </w:r>
    </w:p>
    <w:p>
      <w:pPr>
        <w:numPr>
          <w:ilvl w:val="0"/>
          <w:numId w:val="1004"/>
        </w:numPr>
        <w:pStyle w:val="Compact"/>
      </w:pPr>
      <w:r>
        <w:rPr>
          <w:iCs/>
          <w:i/>
        </w:rPr>
        <w:t xml:space="preserve">Solution:</w:t>
      </w:r>
      <w:r>
        <w:t xml:space="preserve"> </w:t>
      </w:r>
      <w:r>
        <w:t xml:space="preserve">Systems Engineers conducted deep-dive process mapping sessions *within* Jeddah client sites before solution design, ensuring seamless integration. This reduced post-implementation change requests by 65%.</w:t>
      </w:r>
    </w:p>
    <w:bookmarkEnd w:id="24"/>
    <w:bookmarkStart w:id="25" w:name="X4e673d033da74a9d0cbc5ac0f983b8ff6c22046"/>
    <w:p>
      <w:pPr>
        <w:pStyle w:val="Heading2"/>
      </w:pPr>
      <w:r>
        <w:t xml:space="preserve">Future Outlook: Scaling Success in Saudi Arabia Jeddah</w:t>
      </w:r>
    </w:p>
    <w:p>
      <w:pPr>
        <w:pStyle w:val="FirstParagraph"/>
      </w:pPr>
      <w:r>
        <w:t xml:space="preserve">The trajectory for the Systems Engineer team in Saudi Arabia Jeddah is exceptionally strong, driven by sustained market momentum. Key growth areas include:</w:t>
      </w:r>
    </w:p>
    <w:p>
      <w:pPr>
        <w:numPr>
          <w:ilvl w:val="0"/>
          <w:numId w:val="1005"/>
        </w:numPr>
        <w:pStyle w:val="Compact"/>
      </w:pPr>
      <w:r>
        <w:rPr>
          <w:bCs/>
          <w:b/>
        </w:rPr>
        <w:t xml:space="preserve">Expanding into New Verticals:</w:t>
      </w:r>
      <w:r>
        <w:t xml:space="preserve"> </w:t>
      </w:r>
      <w:r>
        <w:t xml:space="preserve">Focusing on healthcare (e.g., supporting Jeddah's new medical city projects) and tourism infrastructure (aligning with Red Sea Project developments near Jeddah).</w:t>
      </w:r>
    </w:p>
    <w:p>
      <w:pPr>
        <w:numPr>
          <w:ilvl w:val="0"/>
          <w:numId w:val="1005"/>
        </w:numPr>
        <w:pStyle w:val="Compact"/>
      </w:pPr>
      <w:r>
        <w:rPr>
          <w:bCs/>
          <w:b/>
        </w:rPr>
        <w:t xml:space="preserve">Advanced Technology Upsell:</w:t>
      </w:r>
      <w:r>
        <w:t xml:space="preserve"> </w:t>
      </w:r>
      <w:r>
        <w:t xml:space="preserve">Leveraging the established trust of Systems Engineers to drive adoption of AI-driven analytics and cybersecurity services within existing client portfolios across Jeddah.</w:t>
      </w:r>
    </w:p>
    <w:p>
      <w:pPr>
        <w:numPr>
          <w:ilvl w:val="0"/>
          <w:numId w:val="1005"/>
        </w:numPr>
        <w:pStyle w:val="Compact"/>
      </w:pPr>
      <w:r>
        <w:rPr>
          <w:bCs/>
          <w:b/>
        </w:rPr>
        <w:t xml:space="preserve">Talent Development:</w:t>
      </w:r>
      <w:r>
        <w:t xml:space="preserve"> </w:t>
      </w:r>
      <w:r>
        <w:t xml:space="preserve">Investing in specialized training for the Jeddah-based Systems Engineer team on emerging Gulf-specific technologies like Saudi National Cloud initiatives and integrated smart city platforms.</w:t>
      </w:r>
    </w:p>
    <w:bookmarkEnd w:id="25"/>
    <w:bookmarkStart w:id="26" w:name="conclusion"/>
    <w:p>
      <w:pPr>
        <w:pStyle w:val="Heading2"/>
      </w:pPr>
      <w:r>
        <w:t xml:space="preserve">Conclusion</w:t>
      </w:r>
    </w:p>
    <w:p>
      <w:pPr>
        <w:pStyle w:val="FirstParagraph"/>
      </w:pPr>
      <w:r>
        <w:t xml:space="preserve">This Sales Report unequivocally demonstrates that the role of the Systems Engineer is not merely a technical function but a strategic revenue driver within the Saudi Arabia Jeddah market. Their deep market understanding, cultural acumen, compliance expertise, and ability to translate technology into tangible business outcomes have been foundational to our recent growth. The 28% lead increase and 19% revenue expansion in Jeddah are direct results of this specialized talent focused on the unique dynamics of the region. As Vision 2030 accelerates digital transformation across Saudi Arabia, particularly through initiatives centered in key cities like Jeddah, the Systems Engineer will remain central to our sales success. We recommend doubling down on Systems Engineer development and localization within our Jeddah operations to capture even greater market share in this critical Gulf market. The future of sales growth in Saudi Arabia Jeddah is intrinsically linked to the capabilities and strategic positioning of our Systems Engineering team.</w:t>
      </w:r>
    </w:p>
    <w:p>
      <w:pPr>
        <w:pStyle w:val="BodyText"/>
      </w:pPr>
      <w:r>
        <w:rPr>
          <w:bCs/>
          <w:b/>
        </w:rPr>
        <w:t xml:space="preserve">Prepared For:</w:t>
      </w:r>
      <w:r>
        <w:t xml:space="preserve"> </w:t>
      </w:r>
      <w:r>
        <w:t xml:space="preserve">Regional Sales Leadership, Executive Board - Saudi Arabia</w:t>
      </w:r>
    </w:p>
    <w:p>
      <w:pPr>
        <w:pStyle w:val="BodyText"/>
      </w:pPr>
      <w:r>
        <w:rPr>
          <w:bCs/>
          <w:b/>
        </w:rPr>
        <w:t xml:space="preserve">Date:</w:t>
      </w:r>
      <w:r>
        <w:t xml:space="preserve"> </w:t>
      </w:r>
      <w:r>
        <w:t xml:space="preserve">October 26, 2024</w:t>
      </w:r>
    </w:p>
    <w:p>
      <w:pPr>
        <w:pStyle w:val="BodyText"/>
      </w:pPr>
      <w:r>
        <w:rPr>
          <w:bCs/>
          <w:b/>
        </w:rPr>
        <w:t xml:space="preserve">Prepared By:</w:t>
      </w:r>
      <w:r>
        <w:t xml:space="preserve"> </w:t>
      </w:r>
      <w:r>
        <w:t xml:space="preserve">Global Sales Operations &amp; Strategy Team (Jeddah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 Saudi Arabia Jeddah</dc:title>
  <dc:creator/>
  <dc:language>en</dc:language>
  <cp:keywords/>
  <dcterms:created xsi:type="dcterms:W3CDTF">2026-07-21T02:21:58Z</dcterms:created>
  <dcterms:modified xsi:type="dcterms:W3CDTF">2026-07-21T02:21:58Z</dcterms:modified>
</cp:coreProperties>
</file>

<file path=docProps/custom.xml><?xml version="1.0" encoding="utf-8"?>
<Properties xmlns="http://schemas.openxmlformats.org/officeDocument/2006/custom-properties" xmlns:vt="http://schemas.openxmlformats.org/officeDocument/2006/docPropsVTypes"/>
</file>