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r>
        <w:t xml:space="preserve"> </w:t>
      </w:r>
      <w:r>
        <w:t xml:space="preserve">Market</w:t>
      </w:r>
    </w:p>
    <w:bookmarkStart w:id="28" w:name="X04a862c336006fd40399174fb3afff5a548cc3a"/>
    <w:p>
      <w:pPr>
        <w:pStyle w:val="Heading1"/>
      </w:pPr>
      <w:r>
        <w:t xml:space="preserve">Quarterly Sales Report: Systems Engineering Solutions for the Senegal Dakar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Solutions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Systems Engineering sales initiatives within the dynamic and rapidly evolving tech landscape of Dakar, Senegal. The Q3 period witnessed significant growth in demand for specialized Systems Engineer services, driven by Dakar's accelerated digital transformation across key sectors including telecommunications, financial services, government infrastructure, and emerging startups. Our team successfully secured contracts totaling $1.85M USD in the Senegal Dakar market – a 27% increase year-over-year and representing 14% of our global Systems Engineer sales for the quarter. This growth underscores the critical role of strategic Systems Engineering solutions in enabling businesses to navigate Dakar's unique technological challenges, from optimizing mobile network resilience to deploying secure cloud platforms for national financial inclusion initiatives.</w:t>
      </w:r>
    </w:p>
    <w:bookmarkEnd w:id="20"/>
    <w:bookmarkStart w:id="21" w:name="X31a562f1286904bdd7779299d27f97a53a2c98d"/>
    <w:p>
      <w:pPr>
        <w:pStyle w:val="Heading2"/>
      </w:pPr>
      <w:r>
        <w:t xml:space="preserve">II. Market Analysis: Senegal Dakar Context</w:t>
      </w:r>
    </w:p>
    <w:p>
      <w:pPr>
        <w:pStyle w:val="FirstParagraph"/>
      </w:pPr>
      <w:r>
        <w:t xml:space="preserve">Dakar has cemented its position as West Africa's primary digital hub, fueled by government initiatives like "Sénégal Numérique 2025" and a burgeoning ecosystem of tech startups (e.g., Waly's Group, Jumia Senegal). However, this growth presents complex challenges requiring expert Systems Engineering. Our field assessments confirm that businesses in Dakar prioritize solutions that address:</w:t>
      </w:r>
    </w:p>
    <w:p>
      <w:pPr>
        <w:numPr>
          <w:ilvl w:val="0"/>
          <w:numId w:val="1001"/>
        </w:numPr>
        <w:pStyle w:val="Compact"/>
      </w:pPr>
      <w:r>
        <w:rPr>
          <w:bCs/>
          <w:b/>
        </w:rPr>
        <w:t xml:space="preserve">Infrastructure Resilience:</w:t>
      </w:r>
      <w:r>
        <w:t xml:space="preserve"> </w:t>
      </w:r>
      <w:r>
        <w:t xml:space="preserve">Managing intermittent power grids and evolving 4G/5G network demands across the city's diverse zones (from Plateau to Ouakam).</w:t>
      </w:r>
    </w:p>
    <w:p>
      <w:pPr>
        <w:numPr>
          <w:ilvl w:val="0"/>
          <w:numId w:val="1001"/>
        </w:numPr>
        <w:pStyle w:val="Compact"/>
      </w:pPr>
      <w:r>
        <w:rPr>
          <w:bCs/>
          <w:b/>
        </w:rPr>
        <w:t xml:space="preserve">Regulatory Compliance:</w:t>
      </w:r>
      <w:r>
        <w:t xml:space="preserve"> </w:t>
      </w:r>
      <w:r>
        <w:t xml:space="preserve">Navigating Senegal's evolving data sovereignty laws (e.g., CNIL regulations) and financial technology frameworks.</w:t>
      </w:r>
    </w:p>
    <w:p>
      <w:pPr>
        <w:numPr>
          <w:ilvl w:val="0"/>
          <w:numId w:val="1001"/>
        </w:numPr>
        <w:pStyle w:val="Compact"/>
      </w:pPr>
      <w:r>
        <w:rPr>
          <w:bCs/>
          <w:b/>
        </w:rPr>
        <w:t xml:space="preserve">Sustainable Scalability:</w:t>
      </w:r>
      <w:r>
        <w:t xml:space="preserve"> </w:t>
      </w:r>
      <w:r>
        <w:t xml:space="preserve">Building systems that grow with Dakar's rapidly expanding urban population and digital adoption rates.</w:t>
      </w:r>
    </w:p>
    <w:p>
      <w:pPr>
        <w:pStyle w:val="FirstParagraph"/>
      </w:pPr>
      <w:r>
        <w:t xml:space="preserve">This context directly fuels demand for our Systems Engineers, whose expertise in designing robust, adaptable, and locally compliant infrastructure is paramount. The Senegal Dakar market specifically seeks partners who understand the local operational environment – a key differentiator our Systems Engineering team has leveraged effectively.</w:t>
      </w:r>
    </w:p>
    <w:bookmarkEnd w:id="21"/>
    <w:bookmarkStart w:id="22" w:name="iii.-sales-performance-key-wins"/>
    <w:p>
      <w:pPr>
        <w:pStyle w:val="Heading2"/>
      </w:pPr>
      <w:r>
        <w:t xml:space="preserve">III. Sales Performance &amp; Key Wins</w:t>
      </w:r>
    </w:p>
    <w:p>
      <w:pPr>
        <w:pStyle w:val="FirstParagraph"/>
      </w:pPr>
      <w:r>
        <w:t xml:space="preserve">Our Q3 sales success in Senegal Dakar was achieved through targeted engagement of our specialized Systems Engineer consultants:</w:t>
      </w:r>
    </w:p>
    <w:p>
      <w:pPr>
        <w:numPr>
          <w:ilvl w:val="0"/>
          <w:numId w:val="1002"/>
        </w:numPr>
        <w:pStyle w:val="Compact"/>
      </w:pPr>
      <w:r>
        <w:rPr>
          <w:bCs/>
          <w:b/>
        </w:rPr>
        <w:t xml:space="preserve">Major Telecom Expansion (Senegal):</w:t>
      </w:r>
      <w:r>
        <w:t xml:space="preserve"> </w:t>
      </w:r>
      <w:r>
        <w:t xml:space="preserve">Secured a $650K contract with a leading mobile network operator (MNO) headquartered in Dakar. Our Systems Engineers designed and deployed a scalable core network management platform, integrating legacy systems with new AI-driven traffic optimization tools. This directly addressed the MNO's challenge of managing surging data demand during peak hours across Dakar's dense urban corridors.</w:t>
      </w:r>
    </w:p>
    <w:p>
      <w:pPr>
        <w:numPr>
          <w:ilvl w:val="0"/>
          <w:numId w:val="1002"/>
        </w:numPr>
        <w:pStyle w:val="Compact"/>
      </w:pPr>
      <w:r>
        <w:rPr>
          <w:bCs/>
          <w:b/>
        </w:rPr>
        <w:t xml:space="preserve">Financial Inclusion Platform (Dakar):</w:t>
      </w:r>
      <w:r>
        <w:t xml:space="preserve"> </w:t>
      </w:r>
      <w:r>
        <w:t xml:space="preserve">Closed a $420K deal with a major local fintech, leveraging our Systems Engineer expertise to build a secure, low-bandwidth compatible mobile money settlement system compliant with Central Bank of West African States (BCEAO) regulations. This solution enables transactions even in areas with limited connectivity – a critical factor for Senegal's rural-urban digital divide.</w:t>
      </w:r>
    </w:p>
    <w:p>
      <w:pPr>
        <w:numPr>
          <w:ilvl w:val="0"/>
          <w:numId w:val="1002"/>
        </w:numPr>
        <w:pStyle w:val="Compact"/>
      </w:pPr>
      <w:r>
        <w:rPr>
          <w:bCs/>
          <w:b/>
        </w:rPr>
        <w:t xml:space="preserve">Government Digital Modernization (Dakar):</w:t>
      </w:r>
      <w:r>
        <w:t xml:space="preserve"> </w:t>
      </w:r>
      <w:r>
        <w:t xml:space="preserve">Won the contract for Phase 2 of Dakar's e-Government Portal upgrade. Our Systems Engineers are optimizing backend infrastructure for resilience and user scalability, directly supporting the city administration's goal to digitize 75% of public services by 2025.</w:t>
      </w:r>
    </w:p>
    <w:p>
      <w:pPr>
        <w:numPr>
          <w:ilvl w:val="0"/>
          <w:numId w:val="1002"/>
        </w:numPr>
        <w:pStyle w:val="Compact"/>
      </w:pPr>
      <w:r>
        <w:rPr>
          <w:bCs/>
          <w:b/>
        </w:rPr>
        <w:t xml:space="preserve">Startup Acceleration Program:</w:t>
      </w:r>
      <w:r>
        <w:t xml:space="preserve"> </w:t>
      </w:r>
      <w:r>
        <w:t xml:space="preserve">Partnered with "Dakar Tech Hub" to offer subsidized Systems Engineering workshops. This initiative generated pipeline leads from over 30 promising startups, positioning us for future sales cycles focused on scalable cloud-native architecture.</w:t>
      </w:r>
    </w:p>
    <w:bookmarkEnd w:id="22"/>
    <w:bookmarkStart w:id="23" w:name="X1a9ae7b5a72451ab098d12570216ecc0c2a218c"/>
    <w:p>
      <w:pPr>
        <w:pStyle w:val="Heading2"/>
      </w:pPr>
      <w:r>
        <w:t xml:space="preserve">IV. Key Performance Indicators (KPIs) - Senegal Dakar Market</w:t>
      </w:r>
    </w:p>
    <w:p>
      <w:pPr>
        <w:pStyle w:val="FirstParagraph"/>
      </w:pPr>
      <w:r>
        <w:t xml:space="preserve">KPI</w:t>
      </w:r>
    </w:p>
    <w:p>
      <w:pPr>
        <w:pStyle w:val="BodyText"/>
      </w:pPr>
      <w:r>
        <w:t xml:space="preserve">Q3 2023 (Senegal Dakar)</w:t>
      </w:r>
    </w:p>
    <w:p>
      <w:pPr>
        <w:pStyle w:val="BodyText"/>
      </w:pPr>
      <w:r>
        <w:t xml:space="preserve">Q3 2022 (Senegal Dakar)</w:t>
      </w:r>
    </w:p>
    <w:p>
      <w:pPr>
        <w:pStyle w:val="BodyText"/>
      </w:pPr>
      <w:r>
        <w:t xml:space="preserve">YoY Change</w:t>
      </w:r>
    </w:p>
    <w:p>
      <w:pPr>
        <w:pStyle w:val="BodyText"/>
      </w:pPr>
      <w:r>
        <w:t xml:space="preserve">Total Sales Value</w:t>
      </w:r>
    </w:p>
    <w:p>
      <w:pPr>
        <w:pStyle w:val="BodyText"/>
      </w:pPr>
      <w:r>
        <w:t xml:space="preserve">$1.85M USD</w:t>
      </w:r>
    </w:p>
    <w:p>
      <w:pPr>
        <w:pStyle w:val="BodyText"/>
      </w:pPr>
      <w:r>
        <w:t xml:space="preserve">$1.46M USD</w:t>
      </w:r>
    </w:p>
    <w:p>
      <w:pPr>
        <w:pStyle w:val="BodyText"/>
      </w:pPr>
      <w:r>
        <w:t xml:space="preserve">+27%</w:t>
      </w:r>
    </w:p>
    <w:p>
      <w:pPr>
        <w:pStyle w:val="BodyText"/>
      </w:pPr>
      <w:r>
        <w:t xml:space="preserve">New Client Acquisition Rate</w:t>
      </w:r>
    </w:p>
    <w:p>
      <w:pPr>
        <w:pStyle w:val="BodyText"/>
      </w:pPr>
      <w:r>
        <w:t xml:space="preserve">42%</w:t>
      </w:r>
    </w:p>
    <w:bookmarkEnd w:id="23"/>
    <w:bookmarkStart w:id="24" w:name="X4b2b55b87a488143852ab7c1014970b9ddc4ab2"/>
    <w:p>
      <w:pPr>
        <w:pStyle w:val="Heading2"/>
      </w:pPr>
      <w:r>
        <w:t xml:space="preserve">V. Challenges &amp; Mitigation Strategies in Senegal Dakar</w:t>
      </w:r>
    </w:p>
    <w:p>
      <w:pPr>
        <w:pStyle w:val="FirstParagraph"/>
      </w:pPr>
      <w:r>
        <w:t xml:space="preserve">Growing sales in Senegal Dakar is not without hurdles:</w:t>
      </w:r>
    </w:p>
    <w:p>
      <w:pPr>
        <w:numPr>
          <w:ilvl w:val="0"/>
          <w:numId w:val="1003"/>
        </w:numPr>
        <w:pStyle w:val="Compact"/>
      </w:pPr>
      <w:r>
        <w:rPr>
          <w:bCs/>
          <w:b/>
        </w:rPr>
        <w:t xml:space="preserve">Talent Acquisition Gap:</w:t>
      </w:r>
      <w:r>
        <w:t xml:space="preserve"> </w:t>
      </w:r>
      <w:r>
        <w:t xml:space="preserve">High demand for skilled Systems Engineers outstrips local supply. *Mitigation:* Partnered with Cheikh Anta Diop University (UCAD) in Dakar to establish a pipeline program and offer specialized training modules co-developed by our senior Systems Engineers.</w:t>
      </w:r>
    </w:p>
    <w:p>
      <w:pPr>
        <w:numPr>
          <w:ilvl w:val="0"/>
          <w:numId w:val="1003"/>
        </w:numPr>
        <w:pStyle w:val="Compact"/>
      </w:pPr>
      <w:r>
        <w:rPr>
          <w:bCs/>
          <w:b/>
        </w:rPr>
        <w:t xml:space="preserve">Infrastructure Constraints:</w:t>
      </w:r>
      <w:r>
        <w:t xml:space="preserve"> </w:t>
      </w:r>
      <w:r>
        <w:t xml:space="preserve">Power fluctuations and network latency impact project timelines. *Mitigation:* Our Systems Engineers now mandate contingency planning for all projects, including integrated solar power solutions and edge computing strategies tailored to Dakar's environment.</w:t>
      </w:r>
    </w:p>
    <w:p>
      <w:pPr>
        <w:numPr>
          <w:ilvl w:val="0"/>
          <w:numId w:val="1003"/>
        </w:numPr>
        <w:pStyle w:val="Compact"/>
      </w:pPr>
      <w:r>
        <w:rPr>
          <w:bCs/>
          <w:b/>
        </w:rPr>
        <w:t xml:space="preserve">Cultural Nuances:</w:t>
      </w:r>
      <w:r>
        <w:t xml:space="preserve"> </w:t>
      </w:r>
      <w:r>
        <w:t xml:space="preserve">Decision-making cycles can be longer due to multi-stakeholder consultations common in Senegalese business culture. *Mitigation:* Invested in building a dedicated local account management team with fluency in French and Wolof, fostering deeper trust and understanding.</w:t>
      </w:r>
    </w:p>
    <w:bookmarkEnd w:id="24"/>
    <w:bookmarkStart w:id="25" w:name="vi.-opportunities-for-q4-beyond"/>
    <w:p>
      <w:pPr>
        <w:pStyle w:val="Heading2"/>
      </w:pPr>
      <w:r>
        <w:t xml:space="preserve">VI. Opportunities for Q4 &amp; Beyond</w:t>
      </w:r>
    </w:p>
    <w:p>
      <w:pPr>
        <w:pStyle w:val="FirstParagraph"/>
      </w:pPr>
      <w:r>
        <w:t xml:space="preserve">The momentum in Senegal Dakar is strong, with several high-potential opportunities emerging:</w:t>
      </w:r>
    </w:p>
    <w:p>
      <w:pPr>
        <w:numPr>
          <w:ilvl w:val="0"/>
          <w:numId w:val="1004"/>
        </w:numPr>
        <w:pStyle w:val="Compact"/>
      </w:pPr>
      <w:r>
        <w:rPr>
          <w:bCs/>
          <w:b/>
        </w:rPr>
        <w:t xml:space="preserve">National Broadband Initiative:</w:t>
      </w:r>
      <w:r>
        <w:t xml:space="preserve"> </w:t>
      </w:r>
      <w:r>
        <w:t xml:space="preserve">Government seeks Systems Engineers to design the fiber-optic backbone network across Dakar and regional hubs. Targeting a $2.5M+ contract.</w:t>
      </w:r>
    </w:p>
    <w:p>
      <w:pPr>
        <w:numPr>
          <w:ilvl w:val="0"/>
          <w:numId w:val="1004"/>
        </w:numPr>
        <w:pStyle w:val="Compact"/>
      </w:pPr>
      <w:r>
        <w:rPr>
          <w:bCs/>
          <w:b/>
        </w:rPr>
        <w:t xml:space="preserve">Smart City Integration:</w:t>
      </w:r>
      <w:r>
        <w:t xml:space="preserve"> </w:t>
      </w:r>
      <w:r>
        <w:t xml:space="preserve">Dakar Municipality is prioritizing IoT for traffic and waste management. Our Systems Engineers can provide the integrated platform architecture required.</w:t>
      </w:r>
    </w:p>
    <w:p>
      <w:pPr>
        <w:numPr>
          <w:ilvl w:val="0"/>
          <w:numId w:val="1004"/>
        </w:numPr>
        <w:pStyle w:val="Compact"/>
      </w:pPr>
      <w:r>
        <w:rPr>
          <w:bCs/>
          <w:b/>
        </w:rPr>
        <w:t xml:space="preserve">Regional Expansion Leverage:</w:t>
      </w:r>
      <w:r>
        <w:t xml:space="preserve"> </w:t>
      </w:r>
      <w:r>
        <w:t xml:space="preserve">Successful Dakar projects position us to target neighboring countries (Mali, Mauritania) with proven Senegal-specific solutions.</w:t>
      </w:r>
    </w:p>
    <w:p>
      <w:pPr>
        <w:pStyle w:val="FirstParagraph"/>
      </w:pPr>
      <w:r>
        <w:t xml:space="preserve">The success of our Senegal Dakar Systems Engineering engagements is directly linked to understanding the local context – from navigating the bustling streets of Plateau to designing systems that function reliably under Dakar's unique environmental conditions. Our Systems Engineers are not just vendors; they are strategic partners embedded within Dakar's digital evolution.</w:t>
      </w:r>
    </w:p>
    <w:bookmarkEnd w:id="25"/>
    <w:bookmarkStart w:id="27" w:name="vii.-conclusion"/>
    <w:p>
      <w:pPr>
        <w:pStyle w:val="Heading2"/>
      </w:pPr>
      <w:r>
        <w:t xml:space="preserve">VII. Conclusion</w:t>
      </w:r>
    </w:p>
    <w:p>
      <w:pPr>
        <w:pStyle w:val="FirstParagraph"/>
      </w:pPr>
      <w:r>
        <w:t xml:space="preserve">The Q3 performance in Senegal Dakar is a clear indicator of the market's appetite for world-class Systems Engineering expertise tailored to West Africa's realities. The $1.85M in sales reflects not just our technical capability, but our commitment to deeply understanding the Dakar ecosystem – its challenges, its growth trajectory, and its cultural fabric. Our investment in local talent development and contextualized solutions is yielding significant returns.</w:t>
      </w:r>
    </w:p>
    <w:p>
      <w:pPr>
        <w:pStyle w:val="BodyText"/>
      </w:pPr>
      <w:r>
        <w:t xml:space="preserve">As Senegal continues its ambitious digital journey, with Dakar as the epicenter of innovation in Francophone West Africa, the role of the Systems Engineer becomes increasingly vital. We are uniquely positioned to deliver not just technology, but sustainable digital transformation that powers economic growth across Senegal. The focus for Q4 must be on capitalizing on our momentum through deeper government partnerships and scaling our successful talent model within Dakar's vibrant tech community.</w:t>
      </w:r>
    </w:p>
    <w:p>
      <w:pPr>
        <w:pStyle w:val="BodyText"/>
      </w:pPr>
      <w:r>
        <w:t xml:space="preserve">Continued success in the Senegal Dakar market will directly contribute to global sales targets and solidify our reputation as the premier partner for Systems Engineering solutions in emerging African markets.</w:t>
      </w:r>
    </w:p>
    <w:bookmarkStart w:id="26" w:name="prepared-by"/>
    <w:p>
      <w:pPr>
        <w:pStyle w:val="Heading3"/>
      </w:pPr>
      <w:r>
        <w:t xml:space="preserve">Prepared By:</w:t>
      </w:r>
    </w:p>
    <w:p>
      <w:pPr>
        <w:pStyle w:val="FirstParagraph"/>
      </w:pPr>
      <w:r>
        <w:t xml:space="preserve">Marie Diop, Head of Africa Sales &amp; Systems Engineering Strategy</w:t>
      </w:r>
      <w:r>
        <w:br/>
      </w:r>
      <w:r>
        <w:t xml:space="preserve">Global Solutions Inc.</w:t>
      </w:r>
      <w:r>
        <w:br/>
      </w:r>
      <w:r>
        <w:t xml:space="preserve">Dakar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Engineering Solutions for Senegal Dakar Market</dc:title>
  <dc:creator/>
  <dc:language>en</dc:language>
  <cp:keywords/>
  <dcterms:created xsi:type="dcterms:W3CDTF">2026-05-01T22:13:37Z</dcterms:created>
  <dcterms:modified xsi:type="dcterms:W3CDTF">2026-05-01T22:13:37Z</dcterms:modified>
</cp:coreProperties>
</file>

<file path=docProps/custom.xml><?xml version="1.0" encoding="utf-8"?>
<Properties xmlns="http://schemas.openxmlformats.org/officeDocument/2006/custom-properties" xmlns:vt="http://schemas.openxmlformats.org/officeDocument/2006/docPropsVTypes"/>
</file>