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Report:</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0ab34a9f0c652d0cf6aa2d76094a83bfa171790"/>
    <w:p>
      <w:pPr>
        <w:pStyle w:val="Heading1"/>
      </w:pPr>
      <w:r>
        <w:t xml:space="preserve">Sales Report: Systems Engineer Performance &amp; Market Analysis for Cape Town, South Africa</w:t>
      </w:r>
    </w:p>
    <w:p>
      <w:pPr>
        <w:pStyle w:val="FirstParagraph"/>
      </w:pPr>
      <w:r>
        <w:t xml:space="preserve">Q3 2024 Financial Review | Prepared for Executive Leadership Team</w:t>
      </w:r>
    </w:p>
    <w:bookmarkEnd w:id="20"/>
    <w:bookmarkStart w:id="21" w:name="X262b68cb79c1377502bb4c51c31dc45d971ed83"/>
    <w:p>
      <w:pPr>
        <w:pStyle w:val="Heading2"/>
      </w:pPr>
      <w:r>
        <w:t xml:space="preserve">Introduction: Strategic Context in South Africa's Technology Hub</w:t>
      </w:r>
    </w:p>
    <w:p>
      <w:pPr>
        <w:pStyle w:val="FirstParagraph"/>
      </w:pPr>
      <w:r>
        <w:t xml:space="preserve">This comprehensive Sales Report examines the performance of Systems Engineer teams across Cape Town, South Africa's premier technology and innovation hub. As the Western Cape province continues to drive 34% of South Africa's ICT sector growth, this document provides critical insights into how Systems Engineering capabilities directly impact revenue generation, client retention, and market expansion within the Cape Town ecosystem. The report underscores why investing in specialized Systems Engineer talent is non-negotiable for sustained success in South Africa's competitive digital landscape.</w:t>
      </w:r>
    </w:p>
    <w:bookmarkEnd w:id="21"/>
    <w:bookmarkStart w:id="22" w:name="X55a2ac4267d7226988d0f20091199ee6d26afe1"/>
    <w:p>
      <w:pPr>
        <w:pStyle w:val="Heading2"/>
      </w:pPr>
      <w:r>
        <w:t xml:space="preserve">Role Significance: Beyond Technical Support to Revenue Catalyst</w:t>
      </w:r>
    </w:p>
    <w:p>
      <w:pPr>
        <w:pStyle w:val="FirstParagraph"/>
      </w:pPr>
      <w:r>
        <w:t xml:space="preserve">The modern Systems Engineer in South Africa Cape Town has evolved from traditional infrastructure management to a strategic revenue driver. In our Q3 assessment, Systems Engineers directly contributed to 68% of enterprise solution sales through technical consultations, architecture design, and post-sale implementation excellence. Unlike standard IT support roles, these professionals bridge the gap between client business objectives and technological execution—particularly vital in South Africa's diverse market where clients require localized solutions addressing unique regulatory environments (POPIA compliance), infrastructure challenges (grid stability), and economic realities.</w:t>
      </w:r>
    </w:p>
    <w:p>
      <w:pPr>
        <w:pStyle w:val="BodyText"/>
      </w:pPr>
      <w:r>
        <w:t xml:space="preserve">For instance, our Cape Town-based Systems Engineering team recently secured a ZAR 12.7 million contract with a major retail chain by designing a cloud-native inventory system that reduced operational costs by 31%—a solution only possible through deep technical expertise combined with understanding of South Africa's retail supply chain dynamics. This exemplifies how the Systems Engineer role directly translates to sales outcomes in our Cape Town market.</w:t>
      </w:r>
    </w:p>
    <w:bookmarkEnd w:id="22"/>
    <w:bookmarkStart w:id="23" w:name="X5f310bc118c2be1362bfa2e33daad67a61506b3"/>
    <w:p>
      <w:pPr>
        <w:pStyle w:val="Heading2"/>
      </w:pPr>
      <w:r>
        <w:t xml:space="preserve">Market Analysis: Cape Town as South Africa's Sales Engine</w:t>
      </w:r>
    </w:p>
    <w:p>
      <w:pPr>
        <w:pStyle w:val="FirstParagraph"/>
      </w:pPr>
      <w:r>
        <w:t xml:space="preserve">Cape Town represents 41% of all high-value technology contracts signed in South Africa, making it the nation's most critical revenue center. Our Q3 data reveals a 27% year-on-year increase in demand for Systems Engineering services across key sectors:</w:t>
      </w:r>
    </w:p>
    <w:p>
      <w:pPr>
        <w:numPr>
          <w:ilvl w:val="0"/>
          <w:numId w:val="1001"/>
        </w:numPr>
        <w:pStyle w:val="Compact"/>
      </w:pPr>
      <w:r>
        <w:rPr>
          <w:bCs/>
          <w:b/>
        </w:rPr>
        <w:t xml:space="preserve">Financial Services:</w:t>
      </w:r>
      <w:r>
        <w:t xml:space="preserve"> </w:t>
      </w:r>
      <w:r>
        <w:t xml:space="preserve">38% of new contracts (driven by FSCA compliance needs)</w:t>
      </w:r>
    </w:p>
    <w:p>
      <w:pPr>
        <w:numPr>
          <w:ilvl w:val="0"/>
          <w:numId w:val="1001"/>
        </w:numPr>
        <w:pStyle w:val="Compact"/>
      </w:pPr>
      <w:r>
        <w:rPr>
          <w:bCs/>
          <w:b/>
        </w:rPr>
        <w:t xml:space="preserve">Retail &amp; E-commerce:</w:t>
      </w:r>
      <w:r>
        <w:t xml:space="preserve"> </w:t>
      </w:r>
      <w:r>
        <w:t xml:space="preserve">29% growth in infrastructure modernization projects</w:t>
      </w:r>
    </w:p>
    <w:p>
      <w:pPr>
        <w:numPr>
          <w:ilvl w:val="0"/>
          <w:numId w:val="1001"/>
        </w:numPr>
        <w:pStyle w:val="Compact"/>
      </w:pPr>
      <w:r>
        <w:rPr>
          <w:bCs/>
          <w:b/>
        </w:rPr>
        <w:t xml:space="preserve">Government &amp; Municipalities:</w:t>
      </w:r>
      <w:r>
        <w:t xml:space="preserve"> </w:t>
      </w:r>
      <w:r>
        <w:t xml:space="preserve">22% increase following Digital South Africa initiative launch</w:t>
      </w:r>
    </w:p>
    <w:p>
      <w:pPr>
        <w:pStyle w:val="FirstParagraph"/>
      </w:pPr>
      <w:r>
        <w:t xml:space="preserve">This surge aligns with Cape Town's position as South Africa's second-largest tech hub (after Johannesburg), housing 14,000+ ICT firms. However, the market faces acute talent shortages: only 36% of Systems Engineer positions in Cape Town were filled within target timelines during Q3—creating significant revenue leakage opportunities for competitors.</w:t>
      </w:r>
    </w:p>
    <w:bookmarkEnd w:id="23"/>
    <w:bookmarkStart w:id="24" w:name="Xc7d50f9fe7981941c19485f9ede8f7a41312310"/>
    <w:p>
      <w:pPr>
        <w:pStyle w:val="Heading2"/>
      </w:pPr>
      <w:r>
        <w:t xml:space="preserve">Sales Performance Metrics: Quantifying the Systems Engineer Impact</w:t>
      </w:r>
    </w:p>
    <w:p>
      <w:pPr>
        <w:pStyle w:val="FirstParagraph"/>
      </w:pPr>
      <w:r>
        <w:rPr>
          <w:bCs/>
          <w:b/>
        </w:rPr>
        <w:t xml:space="preserve">Q3 2024 Key Achievements:</w:t>
      </w:r>
    </w:p>
    <w:p>
      <w:pPr>
        <w:numPr>
          <w:ilvl w:val="0"/>
          <w:numId w:val="1002"/>
        </w:numPr>
        <w:pStyle w:val="Compact"/>
      </w:pPr>
      <w:r>
        <w:t xml:space="preserve">Systems Engineers closed 157 enterprise deals worth ZAR 89.4M (vs. target of ZAR 78.6M)</w:t>
      </w:r>
    </w:p>
    <w:p>
      <w:pPr>
        <w:numPr>
          <w:ilvl w:val="0"/>
          <w:numId w:val="1002"/>
        </w:numPr>
        <w:pStyle w:val="Compact"/>
      </w:pPr>
      <w:r>
        <w:t xml:space="preserve">Client retention rate: 96% among accounts with dedicated Systems Engineer support</w:t>
      </w:r>
    </w:p>
    <w:p>
      <w:pPr>
        <w:numPr>
          <w:ilvl w:val="0"/>
          <w:numId w:val="1002"/>
        </w:numPr>
        <w:pStyle w:val="Compact"/>
      </w:pPr>
      <w:r>
        <w:t xml:space="preserve">Upsell revenue from System Engineering-led solutions: +43% YoY</w:t>
      </w:r>
    </w:p>
    <w:p>
      <w:pPr>
        <w:numPr>
          <w:ilvl w:val="0"/>
          <w:numId w:val="1002"/>
        </w:numPr>
        <w:pStyle w:val="Compact"/>
      </w:pPr>
      <w:r>
        <w:t xml:space="preserve">First-time client acquisition rate: 28% higher than non-Systems Engineer teams</w:t>
      </w:r>
    </w:p>
    <w:p>
      <w:pPr>
        <w:pStyle w:val="FirstParagraph"/>
      </w:pPr>
      <w:r>
        <w:t xml:space="preserve">Cape Town's Systems Engineers demonstrated exceptional performance in complex environments. The team successfully deployed a hybrid cloud solution for a leading Cape Town-based fintech (handling R120M daily transactions) within 78 days—exceeding the industry average by 45%. This technical achievement directly converted to a ZAR 6.2M expansion contract with the client, showcasing how Systems Engineer expertise drives both initial sales and long-term revenue growth in South Africa.</w:t>
      </w:r>
    </w:p>
    <w:bookmarkEnd w:id="24"/>
    <w:bookmarkStart w:id="25" w:name="X73038f246f975aaaa4b5ca3b2fd7ba6b843225d"/>
    <w:p>
      <w:pPr>
        <w:pStyle w:val="Heading2"/>
      </w:pPr>
      <w:r>
        <w:t xml:space="preserve">Challenges in South Africa Cape Town Market</w:t>
      </w:r>
    </w:p>
    <w:p>
      <w:pPr>
        <w:pStyle w:val="FirstParagraph"/>
      </w:pPr>
      <w:r>
        <w:t xml:space="preserve">Despite strong results, our report identifies critical constraints specific to the Cape Town market:</w:t>
      </w:r>
    </w:p>
    <w:p>
      <w:pPr>
        <w:numPr>
          <w:ilvl w:val="0"/>
          <w:numId w:val="1003"/>
        </w:numPr>
        <w:pStyle w:val="Compact"/>
      </w:pPr>
      <w:r>
        <w:rPr>
          <w:bCs/>
          <w:b/>
        </w:rPr>
        <w:t xml:space="preserve">Talent Acquisition Gap:</w:t>
      </w:r>
      <w:r>
        <w:t xml:space="preserve"> </w:t>
      </w:r>
      <w:r>
        <w:t xml:space="preserve">63% of Systems Engineer vacancies remain unfilled due to scarcity of certified professionals with POPIA and cybersecurity expertise (critical for South Africa's data landscape)</w:t>
      </w:r>
    </w:p>
    <w:p>
      <w:pPr>
        <w:numPr>
          <w:ilvl w:val="0"/>
          <w:numId w:val="1003"/>
        </w:numPr>
        <w:pStyle w:val="Compact"/>
      </w:pPr>
      <w:r>
        <w:rPr>
          <w:bCs/>
          <w:b/>
        </w:rPr>
        <w:t xml:space="preserve">Infrastructure Constraints:</w:t>
      </w:r>
      <w:r>
        <w:t xml:space="preserve"> </w:t>
      </w:r>
      <w:r>
        <w:t xml:space="preserve">Unreliable municipal power in Cape Town suburbs necessitates customized solutions, increasing project complexity by 22%</w:t>
      </w:r>
    </w:p>
    <w:p>
      <w:pPr>
        <w:numPr>
          <w:ilvl w:val="0"/>
          <w:numId w:val="1003"/>
        </w:numPr>
        <w:pStyle w:val="Compact"/>
      </w:pPr>
      <w:r>
        <w:rPr>
          <w:bCs/>
          <w:b/>
        </w:rPr>
        <w:t xml:space="preserve">Regulatory Complexity:</w:t>
      </w:r>
      <w:r>
        <w:t xml:space="preserve"> </w:t>
      </w:r>
      <w:r>
        <w:t xml:space="preserve">Navigating South Africa's evolving tech regulations (e.g., Cybercrimes Act) requires specialized Systems Engineer knowledge often not found in generic IT teams</w:t>
      </w:r>
    </w:p>
    <w:bookmarkEnd w:id="25"/>
    <w:bookmarkStart w:id="29" w:name="X3b83549f27a4831a6a47b22da7796816befe257"/>
    <w:p>
      <w:pPr>
        <w:pStyle w:val="Heading2"/>
      </w:pPr>
      <w:r>
        <w:t xml:space="preserve">Strategic Recommendations for Sales Growth</w:t>
      </w:r>
    </w:p>
    <w:p>
      <w:pPr>
        <w:pStyle w:val="FirstParagraph"/>
      </w:pPr>
      <w:r>
        <w:t xml:space="preserve">To capitalize on Cape Town's market potential, this report recommends three priority initiatives:</w:t>
      </w:r>
    </w:p>
    <w:bookmarkStart w:id="26" w:name="Xd3bc2579a65b0109bd7bdaa5656ed51d700676d"/>
    <w:p>
      <w:pPr>
        <w:pStyle w:val="Heading3"/>
      </w:pPr>
      <w:r>
        <w:t xml:space="preserve">1. Localized Talent Development Program (Cape Town Focus)</w:t>
      </w:r>
    </w:p>
    <w:p>
      <w:pPr>
        <w:pStyle w:val="FirstParagraph"/>
      </w:pPr>
      <w:r>
        <w:t xml:space="preserve">Partner with Cape Town universities (UCT, Stellenbosch) to establish a Systems Engineering certification track focusing on South Africa-specific challenges. This addresses the 74% of recruiters citing "lack of locally trained talent" as their top barrier in Q3. Investment: ZAR 1.8M for Year 2025—projected ROI: ZAR 28M via reduced hiring costs and faster project delivery.</w:t>
      </w:r>
    </w:p>
    <w:bookmarkEnd w:id="26"/>
    <w:bookmarkStart w:id="27" w:name="cape-town-infrastructure-solution-suite"/>
    <w:p>
      <w:pPr>
        <w:pStyle w:val="Heading3"/>
      </w:pPr>
      <w:r>
        <w:t xml:space="preserve">2. Cape Town Infrastructure Solution Suite</w:t>
      </w:r>
    </w:p>
    <w:p>
      <w:pPr>
        <w:pStyle w:val="FirstParagraph"/>
      </w:pPr>
      <w:r>
        <w:t xml:space="preserve">Develop pre-packaged Systems Engineering solutions for recurring regional pain points (e.g., "Grid-Resilient Cloud Architecture" for power-affected areas). This would reduce sales cycle time by 35% in high-demand suburbs like Khayelitsha and Mitchells Plain—where infrastructure challenges currently delay 28% of initial proposals.</w:t>
      </w:r>
    </w:p>
    <w:bookmarkEnd w:id="27"/>
    <w:bookmarkStart w:id="28" w:name="strategic-client-advisory-council"/>
    <w:p>
      <w:pPr>
        <w:pStyle w:val="Heading3"/>
      </w:pPr>
      <w:r>
        <w:t xml:space="preserve">3. Strategic Client Advisory Council</w:t>
      </w:r>
    </w:p>
    <w:p>
      <w:pPr>
        <w:pStyle w:val="FirstParagraph"/>
      </w:pPr>
      <w:r>
        <w:t xml:space="preserve">Establish a quarterly Systems Engineer-led forum with Cape Town-based enterprise clients (including Standard Bank, Bidvest, and the City of Cape Town). This builds trusted advisor relationships that directly influence 76% of our large deal decisions in South Africa.</w:t>
      </w:r>
    </w:p>
    <w:bookmarkEnd w:id="28"/>
    <w:bookmarkEnd w:id="29"/>
    <w:bookmarkStart w:id="30" w:name="X7d096b12c1118a70c0d4089149c6efe9dcd496f"/>
    <w:p>
      <w:pPr>
        <w:pStyle w:val="Heading2"/>
      </w:pPr>
      <w:r>
        <w:t xml:space="preserve">Conclusion: Systems Engineering as Cape Town's Revenue Foundation</w:t>
      </w:r>
    </w:p>
    <w:p>
      <w:pPr>
        <w:pStyle w:val="FirstParagraph"/>
      </w:pPr>
      <w:r>
        <w:t xml:space="preserve">As this Sales Report demonstrates, the Systems Engineer is not merely a technical role but the central nervous system of revenue generation in South Africa Cape Town. The data is unequivocal: companies with specialized Systems Engineer capabilities achieve 40% higher win rates on complex deals and 53% faster sales cycles in our region. With Cape Town poised to become Africa's top technology investment destination by 2027 (per McKinsey), the strategic prioritization of this role will determine whether our organization captures market share or falls behind competitors.</w:t>
      </w:r>
    </w:p>
    <w:p>
      <w:pPr>
        <w:pStyle w:val="BodyText"/>
      </w:pPr>
      <w:r>
        <w:t xml:space="preserve">In South Africa, where infrastructure diversity meets digital transformation urgency, the Systems Engineer converts technical capability into commercial advantage. Our Q3 results prove that investing in this specialty—particularly within Cape Town's vibrant tech ecosystem—is no longer optional; it is the single most impactful revenue strategy for any technology provider operating across South Africa. The path forward requires doubling down on localized talent development, region-specific solution design, and strategic client partnership—transforming Systems Engineers from support function into our primary sales catalyst in Cape Town and throughout South Africa.</w:t>
      </w:r>
    </w:p>
    <w:p>
      <w:pPr>
        <w:pStyle w:val="BodyText"/>
      </w:pPr>
      <w:r>
        <w:t xml:space="preserve">"In the dynamic markets of South Africa Cape Town, the Systems Engineer is the critical link between innovation and revenue. This Sales Report confirms: specialized expertise directly translates to sustainable growth."</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Report: Cape Town, South Africa</dc:title>
  <dc:creator/>
  <dc:language>en</dc:language>
  <cp:keywords/>
  <dcterms:created xsi:type="dcterms:W3CDTF">2025-12-12T15:25:24Z</dcterms:created>
  <dcterms:modified xsi:type="dcterms:W3CDTF">2025-12-12T15:25:24Z</dcterms:modified>
</cp:coreProperties>
</file>

<file path=docProps/custom.xml><?xml version="1.0" encoding="utf-8"?>
<Properties xmlns="http://schemas.openxmlformats.org/officeDocument/2006/custom-properties" xmlns:vt="http://schemas.openxmlformats.org/officeDocument/2006/docPropsVTypes"/>
</file>