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w:t>
      </w:r>
      <w:r>
        <w:t xml:space="preserve"> </w:t>
      </w:r>
      <w:r>
        <w:t xml:space="preserve">Johannesburg,</w:t>
      </w:r>
      <w:r>
        <w:t xml:space="preserve"> </w:t>
      </w:r>
      <w:r>
        <w:t xml:space="preserve">South</w:t>
      </w:r>
      <w:r>
        <w:t xml:space="preserve"> </w:t>
      </w:r>
      <w:r>
        <w:t xml:space="preserve">Africa</w:t>
      </w:r>
    </w:p>
    <w:bookmarkStart w:id="27" w:name="Xd5a23e4a79b46654aeb8088e4fcd7dbacc70faa"/>
    <w:p>
      <w:pPr>
        <w:pStyle w:val="Heading1"/>
      </w:pPr>
      <w:r>
        <w:t xml:space="preserve">Quarterly Sales Report: Systems Engineering Impact in South Africa Johannesburg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Southern African Operations</w:t>
      </w:r>
      <w:r>
        <w:br/>
      </w:r>
      <w:r>
        <w:rPr>
          <w:bCs/>
          <w:b/>
        </w:rPr>
        <w:t xml:space="preserve">Report Period:</w:t>
      </w:r>
      <w:r>
        <w:t xml:space="preserve"> </w:t>
      </w:r>
      <w:r>
        <w:t xml:space="preserve">July 1 - September 30, 2023</w:t>
      </w:r>
    </w:p>
    <w:bookmarkStart w:id="20" w:name="purpose-of-this-sales-report"/>
    <w:p>
      <w:pPr>
        <w:pStyle w:val="Heading2"/>
      </w:pPr>
      <w:r>
        <w:t xml:space="preserve">Purpose of This Sales Report</w:t>
      </w:r>
    </w:p>
    <w:p>
      <w:pPr>
        <w:pStyle w:val="FirstParagraph"/>
      </w:pPr>
      <w:r>
        <w:t xml:space="preserve">This Sales Report details the strategic contributions of our Systems Engineering team in South Africa Johannesburg, demonstrating how technical expertise directly enabled revenue growth and client retention. As the economic engine of Southern Africa, Johannesburg demands specialized IT solutions that align with regional infrastructure realities, regulatory frameworks (such as POPIA compliance), and industry-specific challenges across mining, finance, and telecommunications. This document underscores the pivotal role of the Systems Engineer in transforming technical capabilities into commercial success within this dynamic market.</w:t>
      </w:r>
    </w:p>
    <w:bookmarkEnd w:id="20"/>
    <w:bookmarkStart w:id="21" w:name="X576e480520f3e216feeb0c3995e4af8791e2f53"/>
    <w:p>
      <w:pPr>
        <w:pStyle w:val="Heading2"/>
      </w:pPr>
      <w:r>
        <w:t xml:space="preserve">Market Context: South Africa Johannesburg's Business Landscape</w:t>
      </w:r>
    </w:p>
    <w:p>
      <w:pPr>
        <w:pStyle w:val="FirstParagraph"/>
      </w:pPr>
      <w:r>
        <w:t xml:space="preserve">Johannesburg remains the undisputed business capital of South Africa, home to 40% of the nation's Fortune 500 companies and serving as a regional hub for Sub-Saharan Africa. In Q3 2023, our Systems Engineering team navigated unique Johannesburg-specific challenges: power instability requiring redundant solutions (affecting 68% of enterprise clients), stringent data localization mandates under the Protection of Personal Information Act (POPIA), and high demand for cloud migration amid rising cyber threats targeting financial institutions in Sandton. These factors made the role of the Systems Engineer indispensable in both technical implementation and sales enablement.</w:t>
      </w:r>
    </w:p>
    <w:bookmarkEnd w:id="21"/>
    <w:bookmarkStart w:id="22" w:name="X3e13c27344969f12d209a8e669ab8fdfde9cb35"/>
    <w:p>
      <w:pPr>
        <w:pStyle w:val="Heading2"/>
      </w:pPr>
      <w:r>
        <w:t xml:space="preserve">Systems Engineer Performance Driving Sales Outcomes</w:t>
      </w:r>
    </w:p>
    <w:p>
      <w:pPr>
        <w:pStyle w:val="FirstParagraph"/>
      </w:pPr>
      <w:r>
        <w:t xml:space="preserve">The Johannesburg Systems Engineering team executed 37 high-value solution deployments, directly contributing to a 34% increase in quoted opportunities versus Q2. Key achievements include:</w:t>
      </w:r>
    </w:p>
    <w:p>
      <w:pPr>
        <w:numPr>
          <w:ilvl w:val="0"/>
          <w:numId w:val="1001"/>
        </w:numPr>
        <w:pStyle w:val="Compact"/>
      </w:pPr>
      <w:r>
        <w:rPr>
          <w:bCs/>
          <w:b/>
        </w:rPr>
        <w:t xml:space="preserve">Standard Bank Cloud Migration:</w:t>
      </w:r>
      <w:r>
        <w:t xml:space="preserve"> </w:t>
      </w:r>
      <w:r>
        <w:t xml:space="preserve">Our Systems Engineer developed a hybrid-cloud architecture mitigating power disruptions through localized edge computing nodes in Johannesburg’s Soweto district. This solution secured a $1.8M contract, exceeding sales targets by 22%.</w:t>
      </w:r>
    </w:p>
    <w:p>
      <w:pPr>
        <w:numPr>
          <w:ilvl w:val="0"/>
          <w:numId w:val="1001"/>
        </w:numPr>
        <w:pStyle w:val="Compact"/>
      </w:pPr>
      <w:r>
        <w:rPr>
          <w:bCs/>
          <w:b/>
        </w:rPr>
        <w:t xml:space="preserve">Mining Consortium Cybersecurity Framework:</w:t>
      </w:r>
      <w:r>
        <w:t xml:space="preserve"> </w:t>
      </w:r>
      <w:r>
        <w:t xml:space="preserve">Addressing sector-specific threats (e.g., ransomware targeting mining operations near Randfontein), the Systems Engineer designed a zero-trust network for six mining clients. This resulted in three new contracts totaling R7.3M and a 95% client retention rate.</w:t>
      </w:r>
    </w:p>
    <w:p>
      <w:pPr>
        <w:numPr>
          <w:ilvl w:val="0"/>
          <w:numId w:val="1001"/>
        </w:numPr>
        <w:pStyle w:val="Compact"/>
      </w:pPr>
      <w:r>
        <w:rPr>
          <w:bCs/>
          <w:b/>
        </w:rPr>
        <w:t xml:space="preserve">MTN Digital Transformation:</w:t>
      </w:r>
      <w:r>
        <w:t xml:space="preserve"> </w:t>
      </w:r>
      <w:r>
        <w:t xml:space="preserve">The Systems Engineer team resolved legacy system integration challenges for MTN’s Johannesburg customer service platform, enabling a seamless rollout that accelerated sales conversions by 40%.</w:t>
      </w:r>
    </w:p>
    <w:p>
      <w:pPr>
        <w:pStyle w:val="FirstParagraph"/>
      </w:pPr>
      <w:r>
        <w:t xml:space="preserve">Critical to these wins was the Systems Engineer’s role in translating technical capabilities into business value during client proposals. For instance, when presenting to a major Johannesburg-based retailer, our Systems Engineer demonstrated how real-time inventory analytics (powered by their custom data pipeline) would reduce stockouts by 28%—directly correlating with the client’s sales KPIs.</w:t>
      </w:r>
    </w:p>
    <w:bookmarkEnd w:id="22"/>
    <w:bookmarkStart w:id="23" w:name="X1825ca30488f0700968b5ef5a02fbdfa7e78757"/>
    <w:p>
      <w:pPr>
        <w:pStyle w:val="Heading2"/>
      </w:pPr>
      <w:r>
        <w:t xml:space="preserve">Sales Performance Highlights: South Africa Johannesburg</w:t>
      </w:r>
    </w:p>
    <w:p>
      <w:pPr>
        <w:pStyle w:val="FirstParagraph"/>
      </w:pPr>
      <w:r>
        <w:t xml:space="preserve">Our South Africa Johannesburg office achieved an unprecedented 17.3% quarterly revenue growth (vs. 4.5% industry average), with Systems Engineering support directly influencing:</w:t>
      </w:r>
    </w:p>
    <w:p>
      <w:pPr>
        <w:numPr>
          <w:ilvl w:val="0"/>
          <w:numId w:val="1002"/>
        </w:numPr>
        <w:pStyle w:val="Compact"/>
      </w:pPr>
      <w:r>
        <w:t xml:space="preserve">63% of new enterprise deals closed in Q3 included Systems Engineer-led technical validation.</w:t>
      </w:r>
    </w:p>
    <w:p>
      <w:pPr>
        <w:numPr>
          <w:ilvl w:val="0"/>
          <w:numId w:val="1002"/>
        </w:numPr>
        <w:pStyle w:val="Compact"/>
      </w:pPr>
      <w:r>
        <w:t xml:space="preserve">Client acquisition costs reduced by 29% due to faster solution proofing.</w:t>
      </w:r>
    </w:p>
    <w:p>
      <w:pPr>
        <w:numPr>
          <w:ilvl w:val="0"/>
          <w:numId w:val="1002"/>
        </w:numPr>
        <w:pStyle w:val="Compact"/>
      </w:pPr>
      <w:r>
        <w:t xml:space="preserve">Cross-sell opportunities increased by 51% as Systems Engineers identified adjacent needs during implementation (e.g., adding IoT sensors to existing mining infrastructure).</w:t>
      </w:r>
    </w:p>
    <w:p>
      <w:pPr>
        <w:pStyle w:val="FirstParagraph"/>
      </w:pPr>
      <w:r>
        <w:t xml:space="preserve">Notably, the Systems Engineer team’s expertise in navigating South Africa’s unique regulatory environment prevented costly compliance rework for 12 clients—a critical factor in maintaining client trust and enabling sales velocity.</w:t>
      </w:r>
    </w:p>
    <w:bookmarkEnd w:id="23"/>
    <w:bookmarkStart w:id="24" w:name="Xe1afa9b21a7bbb009d9e6fc50efd8f3331c16e1"/>
    <w:p>
      <w:pPr>
        <w:pStyle w:val="Heading2"/>
      </w:pPr>
      <w:r>
        <w:t xml:space="preserve">Challenges Unique to Johannesburg Operations</w:t>
      </w:r>
    </w:p>
    <w:p>
      <w:pPr>
        <w:pStyle w:val="FirstParagraph"/>
      </w:pPr>
      <w:r>
        <w:t xml:space="preserve">The local context presented specific hurdles requiring tailored Systems Engineering approaches:</w:t>
      </w:r>
    </w:p>
    <w:p>
      <w:pPr>
        <w:numPr>
          <w:ilvl w:val="0"/>
          <w:numId w:val="1003"/>
        </w:numPr>
        <w:pStyle w:val="Compact"/>
      </w:pPr>
      <w:r>
        <w:rPr>
          <w:bCs/>
          <w:b/>
        </w:rPr>
        <w:t xml:space="preserve">Infrastructure Fragmentation:</w:t>
      </w:r>
      <w:r>
        <w:t xml:space="preserve"> </w:t>
      </w:r>
      <w:r>
        <w:t xml:space="preserve">Inconsistent broadband access across Johannesburg suburbs required customized mesh network solutions, extending project timelines by 15% but ensuring universal client coverage.</w:t>
      </w:r>
    </w:p>
    <w:p>
      <w:pPr>
        <w:numPr>
          <w:ilvl w:val="0"/>
          <w:numId w:val="1003"/>
        </w:numPr>
        <w:pStyle w:val="Compact"/>
      </w:pPr>
      <w:r>
        <w:rPr>
          <w:bCs/>
          <w:b/>
        </w:rPr>
        <w:t xml:space="preserve">Talent Shortage:</w:t>
      </w:r>
      <w:r>
        <w:t xml:space="preserve"> </w:t>
      </w:r>
      <w:r>
        <w:t xml:space="preserve">Competition for specialized Systems Engineers in Johannesburg (with 27% vacancy rate in critical roles) necessitated partnerships with institutions like Wits University and Tshwane University of Technology to develop local pipelines.</w:t>
      </w:r>
    </w:p>
    <w:p>
      <w:pPr>
        <w:numPr>
          <w:ilvl w:val="0"/>
          <w:numId w:val="1003"/>
        </w:numPr>
        <w:pStyle w:val="Compact"/>
      </w:pPr>
      <w:r>
        <w:rPr>
          <w:bCs/>
          <w:b/>
        </w:rPr>
        <w:t xml:space="preserve">Power Instability:</w:t>
      </w:r>
      <w:r>
        <w:t xml:space="preserve"> </w:t>
      </w:r>
      <w:r>
        <w:t xml:space="preserve">56% of client sites experienced ≥3 power outages/month. The Systems Engineer team implemented solar-battery redundancy as standard in all new proposals, turning a regional challenge into a competitive differentiator.</w:t>
      </w:r>
    </w:p>
    <w:bookmarkEnd w:id="24"/>
    <w:bookmarkStart w:id="25" w:name="Xc5c7eb51a2698651074e36263db0441d6e3c170"/>
    <w:p>
      <w:pPr>
        <w:pStyle w:val="Heading2"/>
      </w:pPr>
      <w:r>
        <w:t xml:space="preserve">Strategic Recommendations for Future Growth</w:t>
      </w:r>
    </w:p>
    <w:p>
      <w:pPr>
        <w:pStyle w:val="FirstParagraph"/>
      </w:pPr>
      <w:r>
        <w:t xml:space="preserve">To sustain momentum in South Africa Johannesburg, we propose:</w:t>
      </w:r>
    </w:p>
    <w:p>
      <w:pPr>
        <w:numPr>
          <w:ilvl w:val="0"/>
          <w:numId w:val="1004"/>
        </w:numPr>
        <w:pStyle w:val="Compact"/>
      </w:pPr>
      <w:r>
        <w:rPr>
          <w:bCs/>
          <w:b/>
        </w:rPr>
        <w:t xml:space="preserve">Expand Localized Systems Engineering Squad:</w:t>
      </w:r>
      <w:r>
        <w:t xml:space="preserve"> </w:t>
      </w:r>
      <w:r>
        <w:t xml:space="preserve">Add 5 specialized engineers focusing on POPIA-compliant cloud solutions and mining-sector infrastructure, addressing the current talent gap.</w:t>
      </w:r>
    </w:p>
    <w:p>
      <w:pPr>
        <w:numPr>
          <w:ilvl w:val="0"/>
          <w:numId w:val="1004"/>
        </w:numPr>
        <w:pStyle w:val="Compact"/>
      </w:pPr>
      <w:r>
        <w:rPr>
          <w:bCs/>
          <w:b/>
        </w:rPr>
        <w:t xml:space="preserve">Develop Johannesburg-Specific Playbooks:</w:t>
      </w:r>
      <w:r>
        <w:t xml:space="preserve"> </w:t>
      </w:r>
      <w:r>
        <w:t xml:space="preserve">Create standardized frameworks for common challenges (e.g., "Power-Resilient Data Center Setup for Soweto Enterprises") to accelerate sales cycles by 25%.</w:t>
      </w:r>
    </w:p>
    <w:p>
      <w:pPr>
        <w:numPr>
          <w:ilvl w:val="0"/>
          <w:numId w:val="1004"/>
        </w:numPr>
        <w:pStyle w:val="Compact"/>
      </w:pPr>
      <w:r>
        <w:rPr>
          <w:bCs/>
          <w:b/>
        </w:rPr>
        <w:t xml:space="preserve">Invest in Partner Ecosystem:</w:t>
      </w:r>
      <w:r>
        <w:t xml:space="preserve"> </w:t>
      </w:r>
      <w:r>
        <w:t xml:space="preserve">Forge alliances with Johannesburg-based IT services firms (e.g., Dimension Data, Naspers) to co-deliver complex projects, capturing 15% more market share in enterprise deals.</w:t>
      </w:r>
    </w:p>
    <w:bookmarkEnd w:id="25"/>
    <w:bookmarkStart w:id="26" w:name="Xa9c02f3c23c999b642d4ce27f255c7ade50a86c"/>
    <w:p>
      <w:pPr>
        <w:pStyle w:val="Heading2"/>
      </w:pPr>
      <w:r>
        <w:t xml:space="preserve">Conclusion: Systems Engineering as a Sales Catalyst</w:t>
      </w:r>
    </w:p>
    <w:p>
      <w:pPr>
        <w:pStyle w:val="FirstParagraph"/>
      </w:pPr>
      <w:r>
        <w:t xml:space="preserve">This Sales Report unequivocally demonstrates that the Systems Engineer is not merely a technical role but a revenue driver in South Africa Johannesburg. By embedding systems expertise into every sales cycle—from initial discovery to post-implementation value proof—our team has directly contributed to R32.4M in new revenue (Q3 2023) and positioned us as the preferred partner for mission-critical infrastructure across Johannesburg’s most demanding industries.</w:t>
      </w:r>
    </w:p>
    <w:p>
      <w:pPr>
        <w:pStyle w:val="BodyText"/>
      </w:pPr>
      <w:r>
        <w:t xml:space="preserve">As Johannesburg continues its digital transformation journey, the synergy between strategic sales initiatives and technical execution will remain paramount. We recommend that all future Sales Reports incorporate Systems Engineering performance metrics as a core KPI, ensuring continued alignment between technical capability and commercial outcomes in South Africa’s most competitive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 Johannesburg, South Africa</dc:title>
  <dc:creator/>
  <cp:keywords/>
  <dcterms:created xsi:type="dcterms:W3CDTF">2026-07-24T01:16:53Z</dcterms:created>
  <dcterms:modified xsi:type="dcterms:W3CDTF">2026-07-24T01:16:53Z</dcterms:modified>
</cp:coreProperties>
</file>

<file path=docProps/custom.xml><?xml version="1.0" encoding="utf-8"?>
<Properties xmlns="http://schemas.openxmlformats.org/officeDocument/2006/custom-properties" xmlns:vt="http://schemas.openxmlformats.org/officeDocument/2006/docPropsVTypes"/>
</file>