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Q3</w:t>
      </w:r>
      <w:r>
        <w:t xml:space="preserve"> </w:t>
      </w:r>
      <w:r>
        <w:t xml:space="preserve">2023</w:t>
      </w:r>
      <w:r>
        <w:t xml:space="preserve"> </w:t>
      </w:r>
      <w:r>
        <w:t xml:space="preserve">Sales</w:t>
      </w:r>
      <w:r>
        <w:t xml:space="preserve"> </w:t>
      </w:r>
      <w:r>
        <w:t xml:space="preserve">Performance</w:t>
      </w:r>
      <w:r>
        <w:t xml:space="preserve"> </w:t>
      </w:r>
      <w:r>
        <w:t xml:space="preserve">Report:</w:t>
      </w:r>
      <w:r>
        <w:t xml:space="preserve"> </w:t>
      </w:r>
      <w:r>
        <w:t xml:space="preserve">Systems</w:t>
      </w:r>
      <w:r>
        <w:t xml:space="preserve"> </w:t>
      </w:r>
      <w:r>
        <w:t xml:space="preserve">Engineer</w:t>
      </w:r>
      <w:r>
        <w:t xml:space="preserve"> </w:t>
      </w:r>
      <w:r>
        <w:t xml:space="preserve">-</w:t>
      </w:r>
      <w:r>
        <w:t xml:space="preserve"> </w:t>
      </w:r>
      <w:r>
        <w:t xml:space="preserve">Madrid,</w:t>
      </w:r>
      <w:r>
        <w:t xml:space="preserve"> </w:t>
      </w:r>
      <w:r>
        <w:t xml:space="preserve">Spain</w:t>
      </w:r>
    </w:p>
    <w:bookmarkStart w:id="28" w:name="Xe5315f65227e8a721dd34187914cdb21b18fb30"/>
    <w:p>
      <w:pPr>
        <w:pStyle w:val="Heading1"/>
      </w:pPr>
      <w:r>
        <w:t xml:space="preserve">Q3 2023 Sales Performance Report: Systems Engineer Team in Madrid, Spain</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&amp; Sales Operations, NexusTech Solutions Europe</w:t>
      </w:r>
      <w:r>
        <w:br/>
      </w:r>
      <w:r>
        <w:rPr>
          <w:bCs/>
          <w:b/>
        </w:rPr>
        <w:t xml:space="preserve">Location Focus:</w:t>
      </w:r>
      <w:r>
        <w:t xml:space="preserve"> </w:t>
      </w:r>
      <w:r>
        <w:t xml:space="preserve">Madrid, Spain Market</w:t>
      </w:r>
    </w:p>
    <w:bookmarkStart w:id="20" w:name="i.-executive-summary"/>
    <w:p>
      <w:pPr>
        <w:pStyle w:val="Heading2"/>
      </w:pPr>
      <w:r>
        <w:t xml:space="preserve">I. Executive Summary</w:t>
      </w:r>
    </w:p>
    <w:p>
      <w:pPr>
        <w:pStyle w:val="FirstParagraph"/>
      </w:pPr>
      <w:r>
        <w:t xml:space="preserve">This report details the Q3 2023 sales performance of our Systems Engineer team operating within the Madrid, Spain market. The period demonstrated significant growth in complex enterprise solutions adoption, driven by the unique technical expertise of our Systems Engineers and alignment with Spain's strategic digital transformation priorities. In Madrid—a pivotal hub for Iberian tech innovation—our Systems Engineers secured €1.85M in new contracts (a 34% YoY increase), exceeding regional targets by 17%. This success underscores the critical role of the</w:t>
      </w:r>
      <w:r>
        <w:t xml:space="preserve"> </w:t>
      </w:r>
      <w:r>
        <w:rPr>
          <w:iCs/>
          <w:i/>
        </w:rPr>
        <w:t xml:space="preserve">Systems Engineer</w:t>
      </w:r>
      <w:r>
        <w:t xml:space="preserve"> </w:t>
      </w:r>
      <w:r>
        <w:t xml:space="preserve">as a strategic sales catalyst, not merely a technical resource, within our Madrid operations.</w:t>
      </w:r>
    </w:p>
    <w:bookmarkEnd w:id="20"/>
    <w:bookmarkStart w:id="21" w:name="ii.-market-context-spain-madrid-dynamics"/>
    <w:p>
      <w:pPr>
        <w:pStyle w:val="Heading2"/>
      </w:pPr>
      <w:r>
        <w:t xml:space="preserve">II. Market Context: Spain Madrid Dynamics</w:t>
      </w:r>
    </w:p>
    <w:p>
      <w:pPr>
        <w:pStyle w:val="FirstParagraph"/>
      </w:pPr>
      <w:r>
        <w:t xml:space="preserve">The Madrid market remains fiercely competitive yet highly receptive to integrated technology solutions. Key drivers include the Spanish government's "Spain Digital 2030" initiative, heightened focus on cybersecurity post-EU NIS2 Directive adoption, and robust demand from Madrid-based financial institutions (e.g., BBVA, Santander) and telecommunication leaders (Telefónica). Our Systems Engineers navigated this landscape by translating complex technical capabilities into tangible business outcomes aligned with local regulatory requirements and Madrid's economic priorities. Unlike generic sales roles, the</w:t>
      </w:r>
      <w:r>
        <w:t xml:space="preserve"> </w:t>
      </w:r>
      <w:r>
        <w:rPr>
          <w:iCs/>
          <w:i/>
        </w:rPr>
        <w:t xml:space="preserve">Systems Engineer</w:t>
      </w:r>
      <w:r>
        <w:t xml:space="preserve"> </w:t>
      </w:r>
      <w:r>
        <w:t xml:space="preserve">directly influences deal structuring through deep architecture knowledge—a differentiator in Spain Madrid where clients demand demonstrable technical validation before commitment.</w:t>
      </w:r>
    </w:p>
    <w:bookmarkEnd w:id="21"/>
    <w:bookmarkStart w:id="22" w:name="X51472fffb4bed3e89eb8af392b332d5e638d4eb"/>
    <w:p>
      <w:pPr>
        <w:pStyle w:val="Heading2"/>
      </w:pPr>
      <w:r>
        <w:t xml:space="preserve">III. Key Sales Achievements by Systems Engineer</w:t>
      </w:r>
    </w:p>
    <w:p>
      <w:pPr>
        <w:pStyle w:val="FirstParagraph"/>
      </w:pPr>
      <w:r>
        <w:t xml:space="preserve">The Madrid-based Systems Engineers (led by María López, Lead Systems Engineer) delivered exceptional results through technical sales enablement:</w:t>
      </w:r>
    </w:p>
    <w:p>
      <w:pPr>
        <w:numPr>
          <w:ilvl w:val="0"/>
          <w:numId w:val="1001"/>
        </w:numPr>
        <w:pStyle w:val="Compact"/>
      </w:pPr>
      <w:r>
        <w:rPr>
          <w:bCs/>
          <w:b/>
        </w:rPr>
        <w:t xml:space="preserve">Enterprise Deal Acceleration:</w:t>
      </w:r>
      <w:r>
        <w:t xml:space="preserve"> </w:t>
      </w:r>
      <w:r>
        <w:t xml:space="preserve">85% of all €500K+ deals in Q3 were won due to Systems Engineer-led discovery sessions. For example, securing a €1.2M contract with a major Madrid-based insurance consortium by designing a GDPR-compliant cloud migration architecture that reduced their infrastructure costs by 28%.</w:t>
      </w:r>
    </w:p>
    <w:p>
      <w:pPr>
        <w:numPr>
          <w:ilvl w:val="0"/>
          <w:numId w:val="1001"/>
        </w:numPr>
        <w:pStyle w:val="Compact"/>
      </w:pPr>
      <w:r>
        <w:rPr>
          <w:bCs/>
          <w:b/>
        </w:rPr>
        <w:t xml:space="preserve">Competitive Differentiation:</w:t>
      </w:r>
      <w:r>
        <w:t xml:space="preserve"> </w:t>
      </w:r>
      <w:r>
        <w:t xml:space="preserve">In the crowded Madrid IT services market, Systems Engineers outperformed competitors on technical due diligence. Their deep knowledge of Spain-specific compliance frameworks (e.g., AEPD data privacy laws) enabled faster proposal cycles—reducing average sales cycle from 120 to 85 days versus industry avg. of 145 days.</w:t>
      </w:r>
    </w:p>
    <w:p>
      <w:pPr>
        <w:numPr>
          <w:ilvl w:val="0"/>
          <w:numId w:val="1001"/>
        </w:numPr>
        <w:pStyle w:val="Compact"/>
      </w:pPr>
      <w:r>
        <w:rPr>
          <w:bCs/>
          <w:b/>
        </w:rPr>
        <w:t xml:space="preserve">Client Retention &amp; Expansion:</w:t>
      </w:r>
      <w:r>
        <w:t xml:space="preserve"> </w:t>
      </w:r>
      <w:r>
        <w:t xml:space="preserve">Systems Engineers drove a 42% increase in upsell revenue from existing Madrid clients by identifying technical gaps during post-sale audits. A flagship project with Madrid City Council expanded from €350K to €680K through Systems Engineer recommendations for AI-driven traffic management integration.</w:t>
      </w:r>
    </w:p>
    <w:bookmarkEnd w:id="22"/>
    <w:bookmarkStart w:id="23" w:name="X17ed75ee4668a5d583ff74cfd1f8efb5f87d525"/>
    <w:p>
      <w:pPr>
        <w:pStyle w:val="Heading2"/>
      </w:pPr>
      <w:r>
        <w:t xml:space="preserve">IV. Quantitative Performance Metrics (Madrid, Spain)</w:t>
      </w:r>
    </w:p>
    <w:p>
      <w:pPr>
        <w:pStyle w:val="FirstParagraph"/>
      </w:pPr>
      <w:r>
        <w:t xml:space="preserve">KPI</w:t>
      </w:r>
    </w:p>
    <w:p>
      <w:pPr>
        <w:pStyle w:val="BodyText"/>
      </w:pPr>
      <w:r>
        <w:t xml:space="preserve">Q3 2023</w:t>
      </w:r>
    </w:p>
    <w:p>
      <w:pPr>
        <w:pStyle w:val="BodyText"/>
      </w:pPr>
      <w:r>
        <w:t xml:space="preserve">Q2 2023</w:t>
      </w:r>
    </w:p>
    <w:p>
      <w:pPr>
        <w:pStyle w:val="BodyText"/>
      </w:pPr>
      <w:r>
        <w:t xml:space="preserve">Target</w:t>
      </w:r>
    </w:p>
    <w:p>
      <w:pPr>
        <w:pStyle w:val="BodyText"/>
      </w:pPr>
      <w:r>
        <w:t xml:space="preserve">New Contract Value (€)</w:t>
      </w:r>
    </w:p>
    <w:p>
      <w:pPr>
        <w:pStyle w:val="BodyText"/>
      </w:pPr>
      <w:r>
        <w:t xml:space="preserve">1,850,000</w:t>
      </w:r>
    </w:p>
    <w:p>
      <w:pPr>
        <w:pStyle w:val="BodyText"/>
      </w:pPr>
      <w:r>
        <w:t xml:space="preserve">1,380,654</w:t>
      </w:r>
    </w:p>
    <w:p>
      <w:pPr>
        <w:pStyle w:val="BodyText"/>
      </w:pPr>
      <w:r>
        <w:t xml:space="preserve">1,625,000</w:t>
      </w:r>
    </w:p>
    <w:p>
      <w:pPr>
        <w:pStyle w:val="BodyText"/>
      </w:pPr>
      <w:r>
        <w:t xml:space="preserve">Average Deal Size (€)</w:t>
      </w:r>
    </w:p>
    <w:p>
      <w:pPr>
        <w:pStyle w:val="BodyText"/>
      </w:pPr>
      <w:r>
        <w:t xml:space="preserve">378,429</w:t>
      </w:r>
    </w:p>
    <w:p>
      <w:pPr>
        <w:pStyle w:val="BodyText"/>
      </w:pPr>
      <w:r>
        <w:t xml:space="preserve">297,183</w:t>
      </w:r>
    </w:p>
    <w:p>
      <w:pPr>
        <w:pStyle w:val="BodyText"/>
      </w:pPr>
      <w:r>
        <w:t xml:space="preserve">350,000</w:t>
      </w:r>
    </w:p>
    <w:p>
      <w:pPr>
        <w:pStyle w:val="BodyText"/>
      </w:pPr>
      <w:r>
        <w:t xml:space="preserve">Sales Cycle Reduction (%)</w:t>
      </w:r>
    </w:p>
    <w:p>
      <w:pPr>
        <w:pStyle w:val="BodyText"/>
      </w:pPr>
      <w:r>
        <w:t xml:space="preserve">-29%</w:t>
      </w:r>
    </w:p>
    <w:p>
      <w:pPr>
        <w:pStyle w:val="BodyText"/>
      </w:pPr>
      <w:r>
        <w:t xml:space="preserve">-15%</w:t>
      </w:r>
    </w:p>
    <w:p>
      <w:pPr>
        <w:pStyle w:val="BodyText"/>
      </w:pPr>
      <w:r>
        <w:t xml:space="preserve">-25%</w:t>
      </w:r>
    </w:p>
    <w:p>
      <w:pPr>
        <w:pStyle w:val="BodyText"/>
      </w:pPr>
      <w:r>
        <w:t xml:space="preserve">Client Retention Rate (Systems Engineer-Managed)</w:t>
      </w:r>
    </w:p>
    <w:p>
      <w:pPr>
        <w:pStyle w:val="BodyText"/>
      </w:pPr>
      <w:r>
        <w:t xml:space="preserve">94%</w:t>
      </w:r>
    </w:p>
    <w:p>
      <w:pPr>
        <w:pStyle w:val="BodyText"/>
      </w:pPr>
      <w:r>
        <w:t xml:space="preserve">87%</w:t>
      </w:r>
    </w:p>
    <w:p>
      <w:pPr>
        <w:pStyle w:val="BodyText"/>
      </w:pPr>
      <w:r>
        <w:t xml:space="preserve">90%</w:t>
      </w:r>
    </w:p>
    <w:bookmarkEnd w:id="23"/>
    <w:bookmarkStart w:id="24" w:name="Xa4256d5abd2235b239d93abd402c70f933f42f7"/>
    <w:p>
      <w:pPr>
        <w:pStyle w:val="Heading2"/>
      </w:pPr>
      <w:r>
        <w:t xml:space="preserve">V. Strategic Insights: Why Systems Engineers Drive Sales in Madrid</w:t>
      </w:r>
    </w:p>
    <w:p>
      <w:pPr>
        <w:pStyle w:val="FirstParagraph"/>
      </w:pPr>
      <w:r>
        <w:t xml:space="preserve">The success in Spain Madrid hinges on the unique value proposition of the Systems Engineer role:</w:t>
      </w:r>
    </w:p>
    <w:p>
      <w:pPr>
        <w:pStyle w:val="BodyText"/>
      </w:pPr>
      <w:r>
        <w:rPr>
          <w:bCs/>
          <w:b/>
        </w:rPr>
        <w:t xml:space="preserve">1. Localized Technical Trust:</w:t>
      </w:r>
      <w:r>
        <w:t xml:space="preserve"> </w:t>
      </w:r>
      <w:r>
        <w:t xml:space="preserve">Spanish clients (particularly in Madrid’s finance and public sectors) prioritize engineers familiar with EU technical standards. Our Systems Engineers' fluency in both technical architecture and Spanish regulatory frameworks built immediate credibility, reducing client risk perception.</w:t>
      </w:r>
    </w:p>
    <w:p>
      <w:pPr>
        <w:pStyle w:val="BodyText"/>
      </w:pPr>
      <w:r>
        <w:rPr>
          <w:bCs/>
          <w:b/>
        </w:rPr>
        <w:t xml:space="preserve">2. Cross-Functional Sales Engine:</w:t>
      </w:r>
      <w:r>
        <w:t xml:space="preserve"> </w:t>
      </w:r>
      <w:r>
        <w:t xml:space="preserve">Unlike typical sales roles, our Madrid Systems Engineers co-designed proposals with solutions architects *during* sales cycles. This eliminated costly rework—evident in the 40% decrease in post-signing scope change requests from Q2 to Q3.</w:t>
      </w:r>
    </w:p>
    <w:p>
      <w:pPr>
        <w:pStyle w:val="BodyText"/>
      </w:pPr>
      <w:r>
        <w:rPr>
          <w:bCs/>
          <w:b/>
        </w:rPr>
        <w:t xml:space="preserve">3. Cultural Alignment:</w:t>
      </w:r>
      <w:r>
        <w:t xml:space="preserve"> </w:t>
      </w:r>
      <w:r>
        <w:t xml:space="preserve">The Madrid market values relationship depth over transactional speed. Systems Engineers dedicated 35% more time to client workshops (vs. global avg.) to build trust, directly correlating with higher deal sizes in sectors like healthcare (e.g., securing a €900K contract with Hospital Universitario de La Princesa after 12 technical consultative sessions).</w:t>
      </w:r>
    </w:p>
    <w:bookmarkEnd w:id="24"/>
    <w:bookmarkStart w:id="25" w:name="vi.-challenges-mitigation-strategies"/>
    <w:p>
      <w:pPr>
        <w:pStyle w:val="Heading2"/>
      </w:pPr>
      <w:r>
        <w:t xml:space="preserve">VI. Challenges &amp; Mitigation Strategies</w:t>
      </w:r>
    </w:p>
    <w:p>
      <w:pPr>
        <w:pStyle w:val="FirstParagraph"/>
      </w:pPr>
      <w:r>
        <w:t xml:space="preserve">The team faced two key challenges specific to Spain Madrid:</w:t>
      </w:r>
    </w:p>
    <w:p>
      <w:pPr>
        <w:numPr>
          <w:ilvl w:val="0"/>
          <w:numId w:val="1002"/>
        </w:numPr>
        <w:pStyle w:val="Compact"/>
      </w:pPr>
      <w:r>
        <w:rPr>
          <w:bCs/>
          <w:b/>
        </w:rPr>
        <w:t xml:space="preserve">Regulatory Complexity:</w:t>
      </w:r>
      <w:r>
        <w:t xml:space="preserve"> </w:t>
      </w:r>
      <w:r>
        <w:t xml:space="preserve">Evolving data sovereignty laws in Spain required rapid upskilling. *Action Taken:* Systems Engineers completed certified EU GDPR 2.0 training within 6 weeks, directly addressing client concerns in 14 of the top 20 deals.</w:t>
      </w:r>
    </w:p>
    <w:p>
      <w:pPr>
        <w:numPr>
          <w:ilvl w:val="0"/>
          <w:numId w:val="1002"/>
        </w:numPr>
        <w:pStyle w:val="Compact"/>
      </w:pPr>
      <w:r>
        <w:rPr>
          <w:bCs/>
          <w:b/>
        </w:rPr>
        <w:t xml:space="preserve">Talent Competition:</w:t>
      </w:r>
      <w:r>
        <w:t xml:space="preserve"> </w:t>
      </w:r>
      <w:r>
        <w:t xml:space="preserve">Madrid’s high demand for engineering talent led to a temporary shortage. *Action Taken:* We implemented a "Technical Sales Hybrid" program, certifying top sales reps as Systems Engineer Associates—reducing dependency on senior engineers by 25% while maintaining quality.</w:t>
      </w:r>
    </w:p>
    <w:bookmarkEnd w:id="25"/>
    <w:bookmarkStart w:id="26" w:name="vii.-q4-outlook-recommendations"/>
    <w:p>
      <w:pPr>
        <w:pStyle w:val="Heading2"/>
      </w:pPr>
      <w:r>
        <w:t xml:space="preserve">VII. Q4 Outlook &amp; Recommendations</w:t>
      </w:r>
    </w:p>
    <w:p>
      <w:pPr>
        <w:pStyle w:val="FirstParagraph"/>
      </w:pPr>
      <w:r>
        <w:t xml:space="preserve">Building on Q3 momentum, we recommend:</w:t>
      </w:r>
    </w:p>
    <w:p>
      <w:pPr>
        <w:numPr>
          <w:ilvl w:val="0"/>
          <w:numId w:val="1003"/>
        </w:numPr>
        <w:pStyle w:val="Compact"/>
      </w:pPr>
      <w:r>
        <w:rPr>
          <w:bCs/>
          <w:b/>
        </w:rPr>
        <w:t xml:space="preserve">Expand Systems Engineer Capacity in Madrid:</w:t>
      </w:r>
      <w:r>
        <w:t xml:space="preserve"> </w:t>
      </w:r>
      <w:r>
        <w:t xml:space="preserve">Hire 2 additional engineers with deep knowledge of Spain’s public sector procurement processes (e.g., LOPD, Public Sector Contracts Law).</w:t>
      </w:r>
    </w:p>
    <w:p>
      <w:pPr>
        <w:numPr>
          <w:ilvl w:val="0"/>
          <w:numId w:val="1003"/>
        </w:numPr>
        <w:pStyle w:val="Compact"/>
      </w:pPr>
      <w:r>
        <w:rPr>
          <w:bCs/>
          <w:b/>
        </w:rPr>
        <w:t xml:space="preserve">Leverage Madrid as a Regional Hub:</w:t>
      </w:r>
      <w:r>
        <w:t xml:space="preserve"> </w:t>
      </w:r>
      <w:r>
        <w:t xml:space="preserve">Deploy our Systems Engineers to lead proof-of-concepts for Iberian clients (Portugal, Latin America), capitalizing on Madrid’s central location in Spain and Europe.</w:t>
      </w:r>
    </w:p>
    <w:p>
      <w:pPr>
        <w:numPr>
          <w:ilvl w:val="0"/>
          <w:numId w:val="1003"/>
        </w:numPr>
        <w:pStyle w:val="Compact"/>
      </w:pPr>
      <w:r>
        <w:rPr>
          <w:bCs/>
          <w:b/>
        </w:rPr>
        <w:t xml:space="preserve">Integrate with "Madrid Digital" Initiative:</w:t>
      </w:r>
      <w:r>
        <w:t xml:space="preserve"> </w:t>
      </w:r>
      <w:r>
        <w:t xml:space="preserve">Align sales strategy with the city’s 2024 smart city projects. Systems Engineers will prioritize IoT/cloud solutions for Madrid City Council infrastructure upgrades.</w:t>
      </w:r>
    </w:p>
    <w:bookmarkEnd w:id="26"/>
    <w:bookmarkStart w:id="27" w:name="viii.-conclusion"/>
    <w:p>
      <w:pPr>
        <w:pStyle w:val="Heading2"/>
      </w:pPr>
      <w:r>
        <w:t xml:space="preserve">VIII. Conclusion</w:t>
      </w:r>
    </w:p>
    <w:p>
      <w:pPr>
        <w:pStyle w:val="FirstParagraph"/>
      </w:pPr>
      <w:r>
        <w:t xml:space="preserve">The Q3 results in Spain Madrid prove that a specialized</w:t>
      </w:r>
      <w:r>
        <w:t xml:space="preserve"> </w:t>
      </w:r>
      <w:r>
        <w:rPr>
          <w:iCs/>
          <w:i/>
        </w:rPr>
        <w:t xml:space="preserve">Systems Engineer</w:t>
      </w:r>
      <w:r>
        <w:t xml:space="preserve"> </w:t>
      </w:r>
      <w:r>
        <w:t xml:space="preserve">is not just an asset—it is the central engine of high-value sales growth in our most strategic European market. By embedding technical expertise within the sales process, our Madrid team achieved exceptional results that align with both local business priorities and global company objectives. As Spain continues its digital evolution, particularly in Madrid as a leading EU tech ecosystem, investing in Systems Engineers remains the single most impactful strategy for sustained revenue leadership. We project 20% further growth for Q4 by doubling down on this model.</w:t>
      </w:r>
    </w:p>
    <w:p>
      <w:pPr>
        <w:pStyle w:val="BodyText"/>
      </w:pPr>
      <w:r>
        <w:rPr>
          <w:iCs/>
          <w:i/>
        </w:rPr>
        <w:t xml:space="preserve">Prepared by: Elena García, Sales Operations Director - Iberia</w:t>
      </w:r>
      <w:r>
        <w:br/>
      </w:r>
      <w:r>
        <w:rPr>
          <w:iCs/>
          <w:i/>
        </w:rPr>
        <w:t xml:space="preserve">NexusTech Solutions Spain | Calle Serrano, 158 | 28006 Madrid</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Q3 2023 Sales Performance Report: Systems Engineer - Madrid, Spain</dc:title>
  <dc:creator/>
  <cp:keywords/>
  <dcterms:created xsi:type="dcterms:W3CDTF">2026-04-29T12:20:00Z</dcterms:created>
  <dcterms:modified xsi:type="dcterms:W3CDTF">2026-04-29T12:20:00Z</dcterms:modified>
</cp:coreProperties>
</file>

<file path=docProps/custom.xml><?xml version="1.0" encoding="utf-8"?>
<Properties xmlns="http://schemas.openxmlformats.org/officeDocument/2006/custom-properties" xmlns:vt="http://schemas.openxmlformats.org/officeDocument/2006/docPropsVTypes"/>
</file>