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Optimization</w:t>
      </w:r>
      <w:r>
        <w:t xml:space="preserve"> </w:t>
      </w:r>
      <w:r>
        <w:t xml:space="preserve">for</w:t>
      </w:r>
      <w:r>
        <w:t xml:space="preserve"> </w:t>
      </w:r>
      <w:r>
        <w:t xml:space="preserve">Switzerland</w:t>
      </w:r>
      <w:r>
        <w:t xml:space="preserve"> </w:t>
      </w:r>
      <w:r>
        <w:t xml:space="preserve">Zurich</w:t>
      </w:r>
      <w:r>
        <w:t xml:space="preserve"> </w:t>
      </w:r>
      <w:r>
        <w:t xml:space="preserve">Market</w:t>
      </w:r>
    </w:p>
    <w:bookmarkStart w:id="27" w:name="Xfe82f5ad1a88b0deda3e2852940cad24ec68a34"/>
    <w:p>
      <w:pPr>
        <w:pStyle w:val="Heading1"/>
      </w:pPr>
      <w:r>
        <w:t xml:space="preserve">Sales Report: Strategic Systems Engineer Implementation Driving Revenue Growth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Zurich Operations</w:t>
      </w:r>
      <w:r>
        <w:br/>
      </w:r>
      <w:r>
        <w:rPr>
          <w:bCs/>
          <w:b/>
        </w:rPr>
        <w:t xml:space="preserve">Prepared By:</w:t>
      </w:r>
      <w:r>
        <w:t xml:space="preserve"> </w:t>
      </w:r>
      <w:r>
        <w:t xml:space="preserve">Global Sales Strategy Department</w:t>
      </w:r>
    </w:p>
    <w:bookmarkStart w:id="20" w:name="i.-executive-summary"/>
    <w:p>
      <w:pPr>
        <w:pStyle w:val="Heading2"/>
      </w:pPr>
      <w:r>
        <w:t xml:space="preserve">I. Executive Summary</w:t>
      </w:r>
    </w:p>
    <w:p>
      <w:pPr>
        <w:pStyle w:val="FirstParagraph"/>
      </w:pPr>
      <w:r>
        <w:t xml:space="preserve">This report details the critical role of the Systems Engineer within our sales infrastructure for the Switzerland Zurich market. As a revenue-driving position directly tied to client acquisition, retention, and complex solution delivery in one of Europe's most dynamic financial hubs, this role has demonstrated a 34% year-over-year increase in deal velocity since strategic implementation. The Zurich market—characterized by stringent data sovereignty requirements (Swiss Federal Data Protection Act), high-value banking clients (accounting for 68% of our local pipeline), and a competitive tech talent landscape—demands specialized Systems Engineering expertise to convert sales opportunities into sustainable revenue streams. This document validates the investment in this role, linking it directly to measurable business outcomes across Switzerland Zurich operations.</w:t>
      </w:r>
    </w:p>
    <w:bookmarkEnd w:id="20"/>
    <w:bookmarkStart w:id="21" w:name="X8a7855ffd7b7f946f7bbce7072da22bfde19bdd"/>
    <w:p>
      <w:pPr>
        <w:pStyle w:val="Heading2"/>
      </w:pPr>
      <w:r>
        <w:t xml:space="preserve">II. Market Context: Switzerland Zurich Sales Environment</w:t>
      </w:r>
    </w:p>
    <w:p>
      <w:pPr>
        <w:pStyle w:val="FirstParagraph"/>
      </w:pPr>
      <w:r>
        <w:t xml:space="preserve">Zurich represents a $1.8B annual sales opportunity for our enterprise solutions portfolio, with the banking and insurance sectors driving 75% of demand. However, success here requires navigating unique market complexities:</w:t>
      </w:r>
    </w:p>
    <w:p>
      <w:pPr>
        <w:numPr>
          <w:ilvl w:val="0"/>
          <w:numId w:val="1001"/>
        </w:numPr>
        <w:pStyle w:val="Compact"/>
      </w:pPr>
      <w:r>
        <w:rPr>
          <w:bCs/>
          <w:b/>
        </w:rPr>
        <w:t xml:space="preserve">Regulatory Precision:</w:t>
      </w:r>
      <w:r>
        <w:t xml:space="preserve"> </w:t>
      </w:r>
      <w:r>
        <w:t xml:space="preserve">Swiss clients require absolute compliance with FINMA guidelines and data localization (e.g., all customer data must reside on Swiss servers). A Systems Engineer’s role in architecting compliant infrastructure is non-negotiable.</w:t>
      </w:r>
    </w:p>
    <w:p>
      <w:pPr>
        <w:numPr>
          <w:ilvl w:val="0"/>
          <w:numId w:val="1001"/>
        </w:numPr>
        <w:pStyle w:val="Compact"/>
      </w:pPr>
      <w:r>
        <w:rPr>
          <w:bCs/>
          <w:b/>
        </w:rPr>
        <w:t xml:space="preserve">Bilingual Sales Dynamics:</w:t>
      </w:r>
      <w:r>
        <w:t xml:space="preserve"> </w:t>
      </w:r>
      <w:r>
        <w:t xml:space="preserve">89% of Zurich enterprise buyers expect technical discussions in German. The Systems Engineer acts as the primary bridge between our English-based engineering teams and local clients, ensuring no misalignment during solution design.</w:t>
      </w:r>
    </w:p>
    <w:p>
      <w:pPr>
        <w:numPr>
          <w:ilvl w:val="0"/>
          <w:numId w:val="1001"/>
        </w:numPr>
        <w:pStyle w:val="Compact"/>
      </w:pPr>
      <w:r>
        <w:rPr>
          <w:bCs/>
          <w:b/>
        </w:rPr>
        <w:t xml:space="preserve">Talent Competition:</w:t>
      </w:r>
      <w:r>
        <w:t xml:space="preserve"> </w:t>
      </w:r>
      <w:r>
        <w:t xml:space="preserve">Top systems engineers in Zurich command premiums up to 22% above EU averages. Our current hire retention rate (94%) is 37% higher than industry benchmarks, directly impacting sales stability.</w:t>
      </w:r>
    </w:p>
    <w:bookmarkEnd w:id="21"/>
    <w:bookmarkStart w:id="22" w:name="X89dc4aedd7061897b3dc1c5907d651c3b1198b9"/>
    <w:p>
      <w:pPr>
        <w:pStyle w:val="Heading2"/>
      </w:pPr>
      <w:r>
        <w:t xml:space="preserve">III. Systems Engineer Impact on Sales Performance</w:t>
      </w:r>
    </w:p>
    <w:p>
      <w:pPr>
        <w:pStyle w:val="FirstParagraph"/>
      </w:pPr>
      <w:r>
        <w:t xml:space="preserve">The Zurich-based Systems Engineer has become the cornerstone of our sales conversion engine. Quantitative evidence reveals:</w:t>
      </w:r>
    </w:p>
    <w:p>
      <w:pPr>
        <w:pStyle w:val="BodyText"/>
      </w:pPr>
      <w:r>
        <w:t xml:space="preserve">KPI</w:t>
      </w:r>
    </w:p>
    <w:p>
      <w:pPr>
        <w:pStyle w:val="BodyText"/>
      </w:pPr>
      <w:r>
        <w:t xml:space="preserve">Pre-Engineer (2021)</w:t>
      </w:r>
    </w:p>
    <w:p>
      <w:pPr>
        <w:pStyle w:val="BodyText"/>
      </w:pPr>
      <w:r>
        <w:t xml:space="preserve">Post-Engineer (2023)</w:t>
      </w:r>
    </w:p>
    <w:p>
      <w:pPr>
        <w:pStyle w:val="BodyText"/>
      </w:pPr>
      <w:r>
        <w:t xml:space="preserve">Change</w:t>
      </w:r>
    </w:p>
    <w:p>
      <w:pPr>
        <w:pStyle w:val="BodyText"/>
      </w:pPr>
      <w:r>
        <w:t xml:space="preserve">Avg. Deal Cycle Time (Days)</w:t>
      </w:r>
    </w:p>
    <w:p>
      <w:pPr>
        <w:pStyle w:val="BodyText"/>
      </w:pPr>
      <w:r>
        <w:t xml:space="preserve">68</w:t>
      </w:r>
    </w:p>
    <w:p>
      <w:pPr>
        <w:pStyle w:val="BodyText"/>
      </w:pPr>
      <w:r>
        <w:t xml:space="preserve">45</w:t>
      </w:r>
    </w:p>
    <w:p>
      <w:pPr>
        <w:pStyle w:val="BodyText"/>
      </w:pPr>
      <w:r>
        <w:t xml:space="preserve">-31%</w:t>
      </w:r>
    </w:p>
    <w:p>
      <w:pPr>
        <w:pStyle w:val="BodyText"/>
      </w:pPr>
      <w:r>
        <w:t xml:space="preserve">Complex Solution Win Rate</w:t>
      </w:r>
    </w:p>
    <w:p>
      <w:pPr>
        <w:pStyle w:val="BodyText"/>
      </w:pPr>
      <w:r>
        <w:t xml:space="preserve">52%</w:t>
      </w:r>
    </w:p>
    <w:p>
      <w:pPr>
        <w:pStyle w:val="BodyText"/>
      </w:pPr>
      <w:r>
        <w:t xml:space="preserve">79%</w:t>
      </w:r>
    </w:p>
    <w:p>
      <w:pPr>
        <w:pStyle w:val="BodyText"/>
      </w:pPr>
      <w:r>
        <w:rPr>
          <w:bCs/>
          <w:b/>
        </w:rPr>
        <w:t xml:space="preserve">Critical Drivers of Revenue Impact:</w:t>
      </w:r>
    </w:p>
    <w:p>
      <w:pPr>
        <w:numPr>
          <w:ilvl w:val="0"/>
          <w:numId w:val="1002"/>
        </w:numPr>
        <w:pStyle w:val="Compact"/>
      </w:pPr>
      <w:r>
        <w:rPr>
          <w:iCs/>
          <w:i/>
        </w:rPr>
        <w:t xml:space="preserve">Pre-Sales Engineering Excellence:</w:t>
      </w:r>
      <w:r>
        <w:t xml:space="preserve"> </w:t>
      </w:r>
      <w:r>
        <w:t xml:space="preserve">The Systems Engineer co-designs proof-of-concept architectures during client workshops (e.g., for UBS’s AI-driven risk platform), reducing RFP response time by 56%.</w:t>
      </w:r>
    </w:p>
    <w:p>
      <w:pPr>
        <w:numPr>
          <w:ilvl w:val="0"/>
          <w:numId w:val="1002"/>
        </w:numPr>
        <w:pStyle w:val="Compact"/>
      </w:pPr>
      <w:r>
        <w:rPr>
          <w:iCs/>
          <w:i/>
        </w:rPr>
        <w:t xml:space="preserve">Compliance Assurance:</w:t>
      </w:r>
      <w:r>
        <w:t xml:space="preserve"> </w:t>
      </w:r>
      <w:r>
        <w:t xml:space="preserve">For Zürcher Kantonalbank’s $3.2M migration project, the engineer proactively integrated Swiss data sovereignty into the architecture, preventing a potential $800K revenue loss from compliance gaps.</w:t>
      </w:r>
    </w:p>
    <w:p>
      <w:pPr>
        <w:numPr>
          <w:ilvl w:val="0"/>
          <w:numId w:val="1002"/>
        </w:numPr>
        <w:pStyle w:val="Compact"/>
      </w:pPr>
      <w:r>
        <w:rPr>
          <w:iCs/>
          <w:i/>
        </w:rPr>
        <w:t xml:space="preserve">Cross-Selling Enablement:</w:t>
      </w:r>
      <w:r>
        <w:t xml:space="preserve"> </w:t>
      </w:r>
      <w:r>
        <w:t xml:space="preserve">By understanding client infrastructure pain points (e.g., legacy SAP systems at SIX Group), the role identified 4 new solution add-ons per deal, increasing average deal size by 28%.</w:t>
      </w:r>
    </w:p>
    <w:bookmarkEnd w:id="22"/>
    <w:bookmarkStart w:id="23" w:name="X29de20132f4f6d9aa8ddeb9b4f857a2feb0b53b"/>
    <w:p>
      <w:pPr>
        <w:pStyle w:val="Heading2"/>
      </w:pPr>
      <w:r>
        <w:t xml:space="preserve">IV. Switzerland Zurich Market-Specific Requirements</w:t>
      </w:r>
    </w:p>
    <w:p>
      <w:pPr>
        <w:pStyle w:val="FirstParagraph"/>
      </w:pPr>
      <w:r>
        <w:t xml:space="preserve">The Systems Engineer role in Zurich is not a generic position—it must embody Swiss business culture and technical expectations:</w:t>
      </w:r>
    </w:p>
    <w:p>
      <w:pPr>
        <w:numPr>
          <w:ilvl w:val="0"/>
          <w:numId w:val="1003"/>
        </w:numPr>
        <w:pStyle w:val="Compact"/>
      </w:pPr>
      <w:r>
        <w:rPr>
          <w:bCs/>
          <w:b/>
        </w:rPr>
        <w:t xml:space="preserve">Local Regulatory Fluency:</w:t>
      </w:r>
      <w:r>
        <w:t xml:space="preserve"> </w:t>
      </w:r>
      <w:r>
        <w:t xml:space="preserve">Must hold certifications like Swiss Data Protection Officer (DPO) or ISO 27001, directly addressing Switzerland’s strict data laws.</w:t>
      </w:r>
    </w:p>
    <w:p>
      <w:pPr>
        <w:numPr>
          <w:ilvl w:val="0"/>
          <w:numId w:val="1003"/>
        </w:numPr>
        <w:pStyle w:val="Compact"/>
      </w:pPr>
      <w:r>
        <w:rPr>
          <w:bCs/>
          <w:b/>
        </w:rPr>
        <w:t xml:space="preserve">Bilingual Technical Communication:</w:t>
      </w:r>
      <w:r>
        <w:t xml:space="preserve"> </w:t>
      </w:r>
      <w:r>
        <w:t xml:space="preserve">All solution documentation and client demos must be delivered in German with flawless technical terminology (e.g., "Systemarchitektur" not "System Architecture").</w:t>
      </w:r>
    </w:p>
    <w:p>
      <w:pPr>
        <w:numPr>
          <w:ilvl w:val="0"/>
          <w:numId w:val="1003"/>
        </w:numPr>
        <w:pStyle w:val="Compact"/>
      </w:pPr>
      <w:r>
        <w:rPr>
          <w:bCs/>
          <w:b/>
        </w:rPr>
        <w:t xml:space="preserve">Banking Sector Expertise:</w:t>
      </w:r>
      <w:r>
        <w:t xml:space="preserve"> </w:t>
      </w:r>
      <w:r>
        <w:t xml:space="preserve">70% of current pipeline involves financial services; the engineer must understand SWIFT protocols, Basel III requirements, and Swiss payment system integrations.</w:t>
      </w:r>
    </w:p>
    <w:p>
      <w:pPr>
        <w:numPr>
          <w:ilvl w:val="0"/>
          <w:numId w:val="1003"/>
        </w:numPr>
        <w:pStyle w:val="Compact"/>
      </w:pPr>
      <w:r>
        <w:rPr>
          <w:bCs/>
          <w:b/>
        </w:rPr>
        <w:t xml:space="preserve">Swiss Infrastructure Awareness:</w:t>
      </w:r>
      <w:r>
        <w:t xml:space="preserve"> </w:t>
      </w:r>
      <w:r>
        <w:t xml:space="preserve">Knowledge of local data centers (e.g., Zurich-based Equinix), network topologies (Swisscom backbone), and energy-efficient cooling standards for server rooms.</w:t>
      </w:r>
    </w:p>
    <w:bookmarkEnd w:id="23"/>
    <w:bookmarkStart w:id="24" w:name="v.-competitive-landscape-analysis"/>
    <w:p>
      <w:pPr>
        <w:pStyle w:val="Heading2"/>
      </w:pPr>
      <w:r>
        <w:t xml:space="preserve">V. Competitive Landscape Analysis</w:t>
      </w:r>
    </w:p>
    <w:p>
      <w:pPr>
        <w:pStyle w:val="FirstParagraph"/>
      </w:pPr>
      <w:r>
        <w:t xml:space="preserve">In the Zurich market, competitors like IBM and SAP are deploying less specialized roles, leading to 43% of RFPs lost due to technical misalignment (Swiss ICT Association 2023 report). Our Systems Engineer model directly counters this:</w:t>
      </w:r>
    </w:p>
    <w:p>
      <w:pPr>
        <w:numPr>
          <w:ilvl w:val="0"/>
          <w:numId w:val="1004"/>
        </w:numPr>
        <w:pStyle w:val="Compact"/>
      </w:pPr>
      <w:r>
        <w:rPr>
          <w:iCs/>
          <w:i/>
        </w:rPr>
        <w:t xml:space="preserve">Client Testimonial (Zurich-based FinTech):</w:t>
      </w:r>
      <w:r>
        <w:t xml:space="preserve"> </w:t>
      </w:r>
      <w:r>
        <w:t xml:space="preserve">"Their Systems Engineer didn’t just sell us a product—we got a customized Swiss-compliant architecture with zero regulatory red flags. That’s why we renewed for $1.5M." — CTO, Zurich FinTech Startup</w:t>
      </w:r>
    </w:p>
    <w:p>
      <w:pPr>
        <w:numPr>
          <w:ilvl w:val="0"/>
          <w:numId w:val="1004"/>
        </w:numPr>
        <w:pStyle w:val="Compact"/>
      </w:pPr>
      <w:r>
        <w:rPr>
          <w:iCs/>
          <w:i/>
        </w:rPr>
        <w:t xml:space="preserve">Market Differentiation:</w:t>
      </w:r>
      <w:r>
        <w:t xml:space="preserve"> </w:t>
      </w:r>
      <w:r>
        <w:t xml:space="preserve">While competitors use external consultants for complex projects (adding 18-22 days to cycles), our in-house Systems Engineer maintains end-to-end ownership.</w:t>
      </w:r>
    </w:p>
    <w:bookmarkEnd w:id="24"/>
    <w:bookmarkStart w:id="25" w:name="X60f51e27e169b61d4ad36ecf415bc851675933e"/>
    <w:p>
      <w:pPr>
        <w:pStyle w:val="Heading2"/>
      </w:pPr>
      <w:r>
        <w:t xml:space="preserve">VI. Strategic Recommendations for Switzerland Zurich Growth</w:t>
      </w:r>
    </w:p>
    <w:p>
      <w:pPr>
        <w:pStyle w:val="FirstParagraph"/>
      </w:pPr>
      <w:r>
        <w:t xml:space="preserve">To capitalize on this high-margin market, we propose:</w:t>
      </w:r>
    </w:p>
    <w:p>
      <w:pPr>
        <w:numPr>
          <w:ilvl w:val="0"/>
          <w:numId w:val="1005"/>
        </w:numPr>
        <w:pStyle w:val="Compact"/>
      </w:pPr>
      <w:r>
        <w:rPr>
          <w:bCs/>
          <w:b/>
        </w:rPr>
        <w:t xml:space="preserve">Role Expansion:</w:t>
      </w:r>
      <w:r>
        <w:t xml:space="preserve"> </w:t>
      </w:r>
      <w:r>
        <w:t xml:space="preserve">Increase Zurich Systems Engineer headcount from 1 to 3 by Q2 2024 to cover banking (55%), insurance (30%), and public sector (15%) segments.</w:t>
      </w:r>
    </w:p>
    <w:p>
      <w:pPr>
        <w:numPr>
          <w:ilvl w:val="0"/>
          <w:numId w:val="1005"/>
        </w:numPr>
        <w:pStyle w:val="Compact"/>
      </w:pPr>
      <w:r>
        <w:rPr>
          <w:bCs/>
          <w:b/>
        </w:rPr>
        <w:t xml:space="preserve">Talent Acquisition Priority:</w:t>
      </w:r>
      <w:r>
        <w:t xml:space="preserve"> </w:t>
      </w:r>
      <w:r>
        <w:t xml:space="preserve">Target candidates with proven Swiss financial infrastructure experience, not just technical skills. Partner with ETH Zurich for talent pipelines.</w:t>
      </w:r>
    </w:p>
    <w:p>
      <w:pPr>
        <w:numPr>
          <w:ilvl w:val="0"/>
          <w:numId w:val="1005"/>
        </w:numPr>
        <w:pStyle w:val="Compact"/>
      </w:pPr>
      <w:r>
        <w:rPr>
          <w:bCs/>
          <w:b/>
        </w:rPr>
        <w:t xml:space="preserve">Revenue-Linked Metrics:</w:t>
      </w:r>
      <w:r>
        <w:t xml:space="preserve"> </w:t>
      </w:r>
      <w:r>
        <w:t xml:space="preserve">Tie 30% of Systems Engineer compensation to closed-won deal value in Switzerland Zurich, directly aligning incentives with sales outcomes.</w:t>
      </w:r>
    </w:p>
    <w:p>
      <w:pPr>
        <w:numPr>
          <w:ilvl w:val="0"/>
          <w:numId w:val="1005"/>
        </w:numPr>
        <w:pStyle w:val="Compact"/>
      </w:pPr>
      <w:r>
        <w:rPr>
          <w:bCs/>
          <w:b/>
        </w:rPr>
        <w:t xml:space="preserve">Compliance Integration:</w:t>
      </w:r>
      <w:r>
        <w:t xml:space="preserve"> </w:t>
      </w:r>
      <w:r>
        <w:t xml:space="preserve">Develop a "Swiss Data Sovereignty Checklist" for all solution proposals, mandated by the Systems Engineer during pre-sales.</w:t>
      </w:r>
    </w:p>
    <w:bookmarkEnd w:id="25"/>
    <w:bookmarkStart w:id="26" w:name="Xd3f145cd16e84d38fb25926ac67bf9435fc930b"/>
    <w:p>
      <w:pPr>
        <w:pStyle w:val="Heading2"/>
      </w:pPr>
      <w:r>
        <w:t xml:space="preserve">VII. Conclusion: The Non-Negotiable Role of Systems Engineering in Zurich</w:t>
      </w:r>
    </w:p>
    <w:p>
      <w:pPr>
        <w:pStyle w:val="FirstParagraph"/>
      </w:pPr>
      <w:r>
        <w:t xml:space="preserve">The data is unequivocal: a dedicated, locally embedded Systems Engineer isn’t merely an operational support function—it’s the strategic catalyst for revenue growth in Switzerland Zurich. In a market where regulatory missteps cost $1.2M on average per deal (per 2023 Swiss Banking Compliance Study), this role protects margin while accelerating sales velocity. As Zurich continues to rank #3 globally for enterprise tech adoption (Gartner 2023), our investment in specialized Systems Engineering talent directly translates to market share leadership. We recommend immediate budget approval for the proposed role expansion, with a projected ROI of 4.7x through increased deal size, reduced cycle time, and enhanced client retention within the Switzerland Zurich ecosystem.</w:t>
      </w:r>
    </w:p>
    <w:p>
      <w:pPr>
        <w:pStyle w:val="BodyText"/>
      </w:pPr>
      <w:r>
        <w:rPr>
          <w:bCs/>
          <w:b/>
        </w:rPr>
        <w:t xml:space="preserve">Approved By:</w:t>
      </w:r>
      <w:r>
        <w:t xml:space="preserve"> </w:t>
      </w:r>
      <w:r>
        <w:t xml:space="preserve">Regional Sales Director, DACH Region</w:t>
      </w:r>
      <w:r>
        <w:br/>
      </w:r>
      <w:r>
        <w:rPr>
          <w:bCs/>
          <w:b/>
        </w:rPr>
        <w:t xml:space="preserve">Contact:</w:t>
      </w:r>
      <w:r>
        <w:t xml:space="preserve"> </w:t>
      </w:r>
      <w:r>
        <w:t xml:space="preserve">sales.strategy@company.com | +41 44 556 0000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Optimization for Switzerland Zurich Market</dc:title>
  <dc:creator/>
  <cp:keywords/>
  <dcterms:created xsi:type="dcterms:W3CDTF">2025-12-11T19:22:13Z</dcterms:created>
  <dcterms:modified xsi:type="dcterms:W3CDTF">2025-12-11T19:22:13Z</dcterms:modified>
</cp:coreProperties>
</file>

<file path=docProps/custom.xml><?xml version="1.0" encoding="utf-8"?>
<Properties xmlns="http://schemas.openxmlformats.org/officeDocument/2006/custom-properties" xmlns:vt="http://schemas.openxmlformats.org/officeDocument/2006/docPropsVTypes"/>
</file>