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Thailand</w:t>
      </w:r>
      <w:r>
        <w:t xml:space="preserve"> </w:t>
      </w:r>
      <w:r>
        <w:t xml:space="preserve">Bangkok</w:t>
      </w:r>
    </w:p>
    <w:bookmarkStart w:id="26" w:name="Xdc983e430b14f8bc78ed011fdac10adeb9bc2ad"/>
    <w:p>
      <w:pPr>
        <w:pStyle w:val="Heading1"/>
      </w:pPr>
      <w:r>
        <w:t xml:space="preserve">Q3 2024 Sales Report: Systems Engineering Excellence Driving Growth in Thailand Bangkok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APAC Sales Leadership Team</w:t>
      </w:r>
      <w:r>
        <w:br/>
      </w:r>
      <w:r>
        <w:rPr>
          <w:bCs/>
          <w:b/>
        </w:rPr>
        <w:t xml:space="preserve">Region Covered:</w:t>
      </w:r>
      <w:r>
        <w:t xml:space="preserve"> </w:t>
      </w:r>
      <w:r>
        <w:t xml:space="preserve">Thailand (Focus: Bangkok Metropolitan Area)</w:t>
      </w:r>
    </w:p>
    <w:bookmarkStart w:id="20" w:name="i.-executive-summary"/>
    <w:p>
      <w:pPr>
        <w:pStyle w:val="Heading2"/>
      </w:pPr>
      <w:r>
        <w:t xml:space="preserve">I. Executive Summary</w:t>
      </w:r>
    </w:p>
    <w:p>
      <w:pPr>
        <w:pStyle w:val="FirstParagraph"/>
      </w:pPr>
      <w:r>
        <w:t xml:space="preserve">This Quarterly Sales Report details the exceptional performance of our Systems Engineering team within the critical Thailand Bangkok market during Q3 2024. The report underscores how strategic Systems Engineer deployment directly accelerated revenue growth, enhanced client satisfaction, and solidified our competitive position in Southeast Asia's most dynamic tech hub. Bangkok, as Thailand's economic and digital nerve center, remains our top priority for Systems Engineer resource allocation due to its high concentration of Fortune 500 subsidiaries, fintech startups, and government digital transformation initiatives.</w:t>
      </w:r>
    </w:p>
    <w:bookmarkEnd w:id="20"/>
    <w:bookmarkStart w:id="21" w:name="X9c4297fbba87995994461c3775a88aefac5e248"/>
    <w:p>
      <w:pPr>
        <w:pStyle w:val="Heading2"/>
      </w:pPr>
      <w:r>
        <w:t xml:space="preserve">II. Regional Sales Performance Highlights (Thailand Bangkok)</w:t>
      </w:r>
    </w:p>
    <w:p>
      <w:pPr>
        <w:pStyle w:val="FirstParagraph"/>
      </w:pPr>
      <w:r>
        <w:t xml:space="preserve">The Bangkok sales pipeline for Q3 demonstrated a remarkable 38% year-over-year growth, significantly outperforming the regional average of 18%. Key drivers included:</w:t>
      </w:r>
    </w:p>
    <w:p>
      <w:pPr>
        <w:numPr>
          <w:ilvl w:val="0"/>
          <w:numId w:val="1001"/>
        </w:numPr>
        <w:pStyle w:val="Compact"/>
      </w:pPr>
      <w:r>
        <w:rPr>
          <w:bCs/>
          <w:b/>
        </w:rPr>
        <w:t xml:space="preserve">Enterprise Contracts Secured:</w:t>
      </w:r>
      <w:r>
        <w:t xml:space="preserve"> </w:t>
      </w:r>
      <w:r>
        <w:t xml:space="preserve">14 major deals closed ($2.1M total ARR), including three strategic wins with leading Thai banks (SCB, Krungthai Bank) and a flagship e-commerce platform (Lazada Thailand). All contracts were directly enabled by Systems Engineer-led technical validation.</w:t>
      </w:r>
    </w:p>
    <w:p>
      <w:pPr>
        <w:numPr>
          <w:ilvl w:val="0"/>
          <w:numId w:val="1001"/>
        </w:numPr>
        <w:pStyle w:val="Compact"/>
      </w:pPr>
      <w:r>
        <w:rPr>
          <w:bCs/>
          <w:b/>
        </w:rPr>
        <w:t xml:space="preserve">Solution Complexity Index:</w:t>
      </w:r>
      <w:r>
        <w:t xml:space="preserve"> </w:t>
      </w:r>
      <w:r>
        <w:t xml:space="preserve">92% of closed deals involved complex, multi-component solutions (cloud migration, AI integration, hybrid infrastructure), where our Systems Engineers provided the critical technical differentiator against competitors.</w:t>
      </w:r>
    </w:p>
    <w:p>
      <w:pPr>
        <w:numPr>
          <w:ilvl w:val="0"/>
          <w:numId w:val="1001"/>
        </w:numPr>
        <w:pStyle w:val="Compact"/>
      </w:pPr>
      <w:r>
        <w:rPr>
          <w:bCs/>
          <w:b/>
        </w:rPr>
        <w:t xml:space="preserve">Client Retention Rate:</w:t>
      </w:r>
      <w:r>
        <w:t xml:space="preserve"> </w:t>
      </w:r>
      <w:r>
        <w:t xml:space="preserve">97% for existing enterprise clients in Bangkok – the highest in APAC – directly attributable to proactive Systems Engineer support ensuring seamless implementation and zero major downtime incidents during peak seasons (e.g., Singles' Day, Songkran).</w:t>
      </w:r>
    </w:p>
    <w:bookmarkEnd w:id="21"/>
    <w:bookmarkStart w:id="22" w:name="Xcf7ed8b2f0108e6cb471ecd4908ba35ee1346ad"/>
    <w:p>
      <w:pPr>
        <w:pStyle w:val="Heading2"/>
      </w:pPr>
      <w:r>
        <w:t xml:space="preserve">III. The Critical Role of the Systems Engineer: Driving Sales in Bangkok</w:t>
      </w:r>
    </w:p>
    <w:p>
      <w:pPr>
        <w:pStyle w:val="FirstParagraph"/>
      </w:pPr>
      <w:r>
        <w:t xml:space="preserve">The success in Thailand Bangkok is fundamentally rooted in the strategic deployment of our Systems Engineers. Unlike traditional sales roles, our engineers operate as technical co-pilots, transforming complex sales cycles into trusted partnerships. In the unique context of Bangkok's market:</w:t>
      </w:r>
    </w:p>
    <w:p>
      <w:pPr>
        <w:numPr>
          <w:ilvl w:val="0"/>
          <w:numId w:val="1002"/>
        </w:numPr>
        <w:pStyle w:val="Compact"/>
      </w:pPr>
      <w:r>
        <w:rPr>
          <w:bCs/>
          <w:b/>
        </w:rPr>
        <w:t xml:space="preserve">Technical Trust Building:</w:t>
      </w:r>
      <w:r>
        <w:t xml:space="preserve"> </w:t>
      </w:r>
      <w:r>
        <w:t xml:space="preserve">Thai enterprise clients prioritize technical credibility during vendor selection. Our Systems Engineers conducted 47 detailed solution workshops in Bangkok, demonstrating not just product capability but deep understanding of local regulatory frameworks (e.g., PDPA compliance) and infrastructure realities (e.g., optimizing for monsoon season network resilience).</w:t>
      </w:r>
    </w:p>
    <w:p>
      <w:pPr>
        <w:numPr>
          <w:ilvl w:val="0"/>
          <w:numId w:val="1002"/>
        </w:numPr>
        <w:pStyle w:val="Compact"/>
      </w:pPr>
      <w:r>
        <w:rPr>
          <w:bCs/>
          <w:b/>
        </w:rPr>
        <w:t xml:space="preserve">Overcoming Integration Hurdles:</w:t>
      </w:r>
      <w:r>
        <w:t xml:space="preserve"> </w:t>
      </w:r>
      <w:r>
        <w:t xml:space="preserve">A major obstacle in Bangkok's legacy-heavy enterprise sector is system interoperability. Systems Engineers resolved 12 complex integration challenges across client environments (e.g., connecting SAP ERP with Thai government e-procurement systems), directly enabling deals that competitors could not fulfill.</w:t>
      </w:r>
    </w:p>
    <w:p>
      <w:pPr>
        <w:numPr>
          <w:ilvl w:val="0"/>
          <w:numId w:val="1002"/>
        </w:numPr>
        <w:pStyle w:val="Compact"/>
      </w:pPr>
      <w:r>
        <w:rPr>
          <w:bCs/>
          <w:b/>
        </w:rPr>
        <w:t xml:space="preserve">Cultural Nuance Integration:</w:t>
      </w:r>
      <w:r>
        <w:t xml:space="preserve"> </w:t>
      </w:r>
      <w:r>
        <w:t xml:space="preserve">Our engineers received specialized cultural training, enabling them to navigate Bangkok's hierarchical business culture. They proactively scheduled meetings outside peak traffic hours (8-10 AM, 5-7 PM) and incorporated local hospitality practices (e.g., offering Thai tea during technical reviews), fostering stronger rapport.</w:t>
      </w:r>
    </w:p>
    <w:bookmarkEnd w:id="22"/>
    <w:bookmarkStart w:id="23" w:name="X67287f6b3bb9b8a9494e0adf664f86ab5ce4bd4"/>
    <w:p>
      <w:pPr>
        <w:pStyle w:val="Heading2"/>
      </w:pPr>
      <w:r>
        <w:t xml:space="preserve">IV. Market-Specific Challenges &amp; Systems Engineer Solutions</w:t>
      </w:r>
    </w:p>
    <w:p>
      <w:pPr>
        <w:pStyle w:val="FirstParagraph"/>
      </w:pPr>
      <w:r>
        <w:t xml:space="preserve">The Thailand Bangkok market presents unique operational challenges where our Systems Engineers provided decisive value:</w:t>
      </w:r>
    </w:p>
    <w:p>
      <w:pPr>
        <w:pStyle w:val="BodyText"/>
      </w:pPr>
      <w:r>
        <w:t xml:space="preserve">Challenge</w:t>
      </w:r>
    </w:p>
    <w:p>
      <w:pPr>
        <w:pStyle w:val="BodyText"/>
      </w:pPr>
      <w:r>
        <w:t xml:space="preserve">Systems Engineer Intervention</w:t>
      </w:r>
    </w:p>
    <w:p>
      <w:pPr>
        <w:pStyle w:val="BodyText"/>
      </w:pPr>
      <w:r>
        <w:t xml:space="preserve">Outcome</w:t>
      </w:r>
    </w:p>
    <w:p>
      <w:pPr>
        <w:pStyle w:val="BodyText"/>
      </w:pPr>
      <w:r>
        <w:rPr>
          <w:bCs/>
          <w:b/>
        </w:rPr>
        <w:t xml:space="preserve">Infrastructure Variability:</w:t>
      </w:r>
      <w:r>
        <w:br/>
      </w:r>
      <w:r>
        <w:t xml:space="preserve">Bangkok's diverse network environments (from high-speed fiber in Sathon to 4G-dependent areas)</w:t>
      </w:r>
    </w:p>
    <w:p>
      <w:pPr>
        <w:pStyle w:val="BodyText"/>
      </w:pPr>
      <w:r>
        <w:t xml:space="preserve">Developed customized network topology maps and failover protocols for each client, tested during monsoon season.</w:t>
      </w:r>
    </w:p>
    <w:p>
      <w:pPr>
        <w:pStyle w:val="BodyText"/>
      </w:pPr>
      <w:r>
        <w:t xml:space="preserve">Zero implementation delays; client reported 35% faster deployment vs. industry average.</w:t>
      </w:r>
    </w:p>
    <w:p>
      <w:pPr>
        <w:pStyle w:val="BodyText"/>
      </w:pPr>
      <w:r>
        <w:rPr>
          <w:bCs/>
          <w:b/>
        </w:rPr>
        <w:t xml:space="preserve">Linguistic Requirements:</w:t>
      </w:r>
      <w:r>
        <w:br/>
      </w:r>
      <w:r>
        <w:t xml:space="preserve">Need for Thai-language dashboards and support</w:t>
      </w:r>
    </w:p>
    <w:p>
      <w:pPr>
        <w:pStyle w:val="BodyText"/>
      </w:pPr>
      <w:r>
        <w:t xml:space="preserve">Collaborated with local partners to localize system UIs and trained support teams in technical Thai terms.</w:t>
      </w:r>
    </w:p>
    <w:p>
      <w:pPr>
        <w:pStyle w:val="BodyText"/>
      </w:pPr>
      <w:r>
        <w:t xml:space="preserve">Client satisfaction scores increased by 28% on "Ease of Use" metrics.</w:t>
      </w:r>
    </w:p>
    <w:p>
      <w:pPr>
        <w:pStyle w:val="BodyText"/>
      </w:pPr>
      <w:r>
        <w:rPr>
          <w:bCs/>
          <w:b/>
        </w:rPr>
        <w:t xml:space="preserve">Talent Shortage:</w:t>
      </w:r>
      <w:r>
        <w:br/>
      </w:r>
      <w:r>
        <w:t xml:space="preserve">High demand for specialized cloud engineers in Bangkok</w:t>
      </w:r>
    </w:p>
    <w:p>
      <w:pPr>
        <w:pStyle w:val="BodyText"/>
      </w:pPr>
      <w:r>
        <w:t xml:space="preserve">Leveraged Systems Engineers as upskilling mentors for client IT teams during deployment.</w:t>
      </w:r>
    </w:p>
    <w:p>
      <w:pPr>
        <w:pStyle w:val="BodyText"/>
      </w:pPr>
      <w:r>
        <w:rPr>
          <w:bCs/>
          <w:b/>
        </w:rPr>
        <w:t xml:space="preserve">Client self-sufficiency increased by 65%, reducing future support costs.</w:t>
      </w:r>
    </w:p>
    <w:bookmarkEnd w:id="23"/>
    <w:bookmarkStart w:id="24" w:name="Xa40c8eb45da346cac24c02c57e9967cfdafd1ee"/>
    <w:p>
      <w:pPr>
        <w:pStyle w:val="Heading2"/>
      </w:pPr>
      <w:r>
        <w:t xml:space="preserve">V. Strategic Recommendations for Q4 Thailand Bangkok Focus</w:t>
      </w:r>
    </w:p>
    <w:p>
      <w:pPr>
        <w:pStyle w:val="FirstParagraph"/>
      </w:pPr>
      <w:r>
        <w:t xml:space="preserve">Based on Q3 performance, we recommend the following initiatives to capitalize on our Systems Engineer advantage in Bangkok:</w:t>
      </w:r>
    </w:p>
    <w:p>
      <w:pPr>
        <w:numPr>
          <w:ilvl w:val="0"/>
          <w:numId w:val="1003"/>
        </w:numPr>
        <w:pStyle w:val="Compact"/>
      </w:pPr>
      <w:r>
        <w:rPr>
          <w:bCs/>
          <w:b/>
        </w:rPr>
        <w:t xml:space="preserve">Expand Engineer-to-Client Ratio:</w:t>
      </w:r>
      <w:r>
        <w:t xml:space="preserve"> </w:t>
      </w:r>
      <w:r>
        <w:t xml:space="preserve">Increase dedicated Systems Engineers in Bangkok by 30% (from 8 to 11) targeting high-potential sectors: Fintech (75% of new leads), Healthcare IT, and Logistics. This aligns with Thailand's "Digital Economy Promotion Act" accelerating enterprise tech adoption.</w:t>
      </w:r>
    </w:p>
    <w:p>
      <w:pPr>
        <w:numPr>
          <w:ilvl w:val="0"/>
          <w:numId w:val="1003"/>
        </w:numPr>
        <w:pStyle w:val="Compact"/>
      </w:pPr>
      <w:r>
        <w:rPr>
          <w:bCs/>
          <w:b/>
        </w:rPr>
        <w:t xml:space="preserve">Develop Bangkok-Specific Technical Playbooks:</w:t>
      </w:r>
      <w:r>
        <w:t xml:space="preserve"> </w:t>
      </w:r>
      <w:r>
        <w:t xml:space="preserve">Create region-focused documentation addressing common Thai infrastructure constraints (e.g., "Optimizing for Bangkok Power Outage Cycles," "Compliance Checklist for PDPA Data Residency"). Systems Engineers to lead this initiative.</w:t>
      </w:r>
    </w:p>
    <w:p>
      <w:pPr>
        <w:numPr>
          <w:ilvl w:val="0"/>
          <w:numId w:val="1003"/>
        </w:numPr>
        <w:pStyle w:val="Compact"/>
      </w:pPr>
      <w:r>
        <w:rPr>
          <w:bCs/>
          <w:b/>
        </w:rPr>
        <w:t xml:space="preserve">Cultivate Local Engineer Talent Pipeline:</w:t>
      </w:r>
      <w:r>
        <w:t xml:space="preserve"> </w:t>
      </w:r>
      <w:r>
        <w:t xml:space="preserve">Partner with Thai universities (Chulalongkorn, King Mongkut's Institute) to establish a Systems Engineering internship program. This addresses talent scarcity while building local brand affinity.</w:t>
      </w:r>
    </w:p>
    <w:bookmarkEnd w:id="24"/>
    <w:bookmarkStart w:id="25" w:name="vi.-conclusion"/>
    <w:p>
      <w:pPr>
        <w:pStyle w:val="Heading2"/>
      </w:pPr>
      <w:r>
        <w:t xml:space="preserve">VI. Conclusion</w:t>
      </w:r>
    </w:p>
    <w:p>
      <w:pPr>
        <w:pStyle w:val="FirstParagraph"/>
      </w:pPr>
      <w:r>
        <w:t xml:space="preserve">The Q3 2024 Sales Report unequivocally demonstrates that in the competitive landscape of Thailand Bangkok, the Systems Engineer is not merely a support function but the primary revenue driver. By combining deep technical expertise with hyper-localized market understanding and cultural intelligence, our Systems Engineers have directly generated over $1.8M in new revenue and prevented $750K in potential churn through proactive issue resolution.</w:t>
      </w:r>
    </w:p>
    <w:p>
      <w:pPr>
        <w:pStyle w:val="BodyText"/>
      </w:pPr>
      <w:r>
        <w:t xml:space="preserve">As Thailand's digital economy accelerates under its "Thailand 4.0" strategy, the demand for technically sophisticated sales enablement will intensify. We are confident that doubling down on Systems Engineer capability within Bangkok – our most strategic market – will cement our leadership position and deliver sustainable growth exceeding APAC targets by 25% in Q4 2024. The investment in technical sales talent is yielding exponential returns, proving that the right Systems Engineer in the right Bangkok location is the ultimate competitive differentiator.</w:t>
      </w:r>
    </w:p>
    <w:p>
      <w:pPr>
        <w:pStyle w:val="BodyText"/>
      </w:pPr>
      <w:r>
        <w:rPr>
          <w:bCs/>
          <w:b/>
        </w:rPr>
        <w:t xml:space="preserve">Prepared By:</w:t>
      </w:r>
      <w:r>
        <w:t xml:space="preserve"> </w:t>
      </w:r>
      <w:r>
        <w:t xml:space="preserve">Global Sales &amp; Engineering Strategy Team</w:t>
      </w:r>
      <w:r>
        <w:br/>
      </w:r>
      <w:r>
        <w:rPr>
          <w:bCs/>
          <w:b/>
        </w:rPr>
        <w:t xml:space="preserve">Approved By:</w:t>
      </w:r>
      <w:r>
        <w:t xml:space="preserve"> </w:t>
      </w:r>
      <w:r>
        <w:t xml:space="preserve">APAC Regional Sales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 Performance in Thailand Bangkok</dc:title>
  <dc:creator/>
  <dc:language>en</dc:language>
  <cp:keywords/>
  <dcterms:created xsi:type="dcterms:W3CDTF">2025-12-12T05:37:54Z</dcterms:created>
  <dcterms:modified xsi:type="dcterms:W3CDTF">2025-12-12T05:37:54Z</dcterms:modified>
</cp:coreProperties>
</file>

<file path=docProps/custom.xml><?xml version="1.0" encoding="utf-8"?>
<Properties xmlns="http://schemas.openxmlformats.org/officeDocument/2006/custom-properties" xmlns:vt="http://schemas.openxmlformats.org/officeDocument/2006/docPropsVTypes"/>
</file>