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9" w:name="X1b6bcea8c0c028a076bfb29d2b47c9ee0dfbde6"/>
    <w:p>
      <w:pPr>
        <w:pStyle w:val="Heading1"/>
      </w:pPr>
      <w:r>
        <w:t xml:space="preserve">Comprehensive Sales Performance Report: Systems Engineer Operations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Uganda Kampala Metropolitan Area</w:t>
      </w:r>
    </w:p>
    <w:bookmarkStart w:id="20" w:name="i.-executive-summary"/>
    <w:p>
      <w:pPr>
        <w:pStyle w:val="Heading2"/>
      </w:pPr>
      <w:r>
        <w:t xml:space="preserve">I. Executive Summary</w:t>
      </w:r>
    </w:p>
    <w:p>
      <w:pPr>
        <w:pStyle w:val="FirstParagraph"/>
      </w:pPr>
      <w:r>
        <w:t xml:space="preserve">This Sales Report details the critical role of the Systems Engineer within our enterprise solutions division across Uganda Kampala. The past quarter has demonstrated remarkable growth in system deployments and client retention, directly attributable to the strategic implementation of advanced Systems Engineering practices. With Kampala's rapidly expanding digital infrastructure market, this report outlines how our dedicated Systems Engineer team has driven a 32% increase in enterprise sales while reducing technical implementation timelines by 40%. The success in Uganda Kampala serves as a blueprint for regional expansion across East Africa.</w:t>
      </w:r>
    </w:p>
    <w:bookmarkEnd w:id="20"/>
    <w:bookmarkStart w:id="21" w:name="X9bb6e4df3f6de1083973fbf198ffc1b7584c8c8"/>
    <w:p>
      <w:pPr>
        <w:pStyle w:val="Heading2"/>
      </w:pPr>
      <w:r>
        <w:t xml:space="preserve">II. Current Sales Performance Metrics (Uganda Kampala)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This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Enterprise System Deployments (Kampala)</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+7ppts</w:t>
            </w:r>
          </w:p>
        </w:tc>
      </w:tr>
      <w:tr>
        <w:tc>
          <w:tcPr/>
          <w:p>
            <w:pPr>
              <w:pStyle w:val="Compact"/>
              <w:jc w:val="left"/>
            </w:pPr>
            <w:r>
              <w:t xml:space="preserve">Sales Cycle Duration</w:t>
            </w:r>
          </w:p>
        </w:tc>
        <w:tc>
          <w:tcPr/>
          <w:p>
            <w:pPr>
              <w:pStyle w:val="Compact"/>
              <w:jc w:val="left"/>
            </w:pPr>
            <w:r>
              <w:t xml:space="preserve">62 days</w:t>
            </w:r>
          </w:p>
        </w:tc>
        <w:tc>
          <w:tcPr/>
          <w:p>
            <w:pPr>
              <w:pStyle w:val="Compact"/>
              <w:jc w:val="left"/>
            </w:pPr>
            <w:r>
              <w:t xml:space="preserve">103 days</w:t>
            </w:r>
          </w:p>
        </w:tc>
        <w:tc>
          <w:tcPr/>
          <w:p>
            <w:pPr>
              <w:pStyle w:val="Compact"/>
              <w:jc w:val="left"/>
            </w:pPr>
            <w:r>
              <w:t xml:space="preserve">-39.8%</w:t>
            </w:r>
          </w:p>
        </w:tc>
      </w:tr>
      <w:tr>
        <w:tc>
          <w:tcPr/>
          <w:p>
            <w:pPr>
              <w:pStyle w:val="Compact"/>
              <w:jc w:val="left"/>
            </w:pPr>
            <w:r>
              <w:t xml:space="preserve">Average Deal Size (USD)</w:t>
            </w:r>
          </w:p>
        </w:tc>
        <w:tc>
          <w:tcPr/>
          <w:p>
            <w:pPr>
              <w:pStyle w:val="Compact"/>
              <w:jc w:val="left"/>
            </w:pPr>
            <w:r>
              <w:t xml:space="preserve">$42,700</w:t>
            </w:r>
          </w:p>
        </w:tc>
        <w:tc>
          <w:tcPr/>
          <w:p>
            <w:pPr>
              <w:pStyle w:val="Compact"/>
              <w:jc w:val="left"/>
            </w:pPr>
            <w:r>
              <w:t xml:space="preserve">$35,100</w:t>
            </w:r>
          </w:p>
        </w:tc>
        <w:tc>
          <w:tcPr/>
          <w:p>
            <w:pPr>
              <w:pStyle w:val="Compact"/>
              <w:jc w:val="left"/>
            </w:pPr>
            <w:r>
              <w:t xml:space="preserve">+21.6%</w:t>
            </w:r>
          </w:p>
        </w:tc>
      </w:tr>
    </w:tbl>
    <w:p>
      <w:pPr>
        <w:pStyle w:val="BodyText"/>
      </w:pPr>
      <w:r>
        <w:t xml:space="preserve">These metrics underscore the transformative impact of our Systems Engineer framework in Uganda Kampala. The accelerated sales cycle directly results from the Systems Engineer's early involvement in solution design, eliminating costly post-sale rework that previously plagued our Kampala operations.</w:t>
      </w:r>
    </w:p>
    <w:bookmarkEnd w:id="21"/>
    <w:bookmarkStart w:id="22" w:name="Xb11dbdad0a95d894a50c9007d5f04e4e1a4d248"/>
    <w:p>
      <w:pPr>
        <w:pStyle w:val="Heading2"/>
      </w:pPr>
      <w:r>
        <w:t xml:space="preserve">III. Role of Systems Engineer in Uganda Kampala Market Success</w:t>
      </w:r>
    </w:p>
    <w:p>
      <w:pPr>
        <w:pStyle w:val="FirstParagraph"/>
      </w:pPr>
      <w:r>
        <w:t xml:space="preserve">In the competitive landscape of Uganda Kampala, where 78% of enterprise IT buyers prioritize technical expertise over price (Uganda ICT Association, Q3 2023), our Systems Engineers have become indispensable sales catalysts. Each qualified Systems Engineer in Kampala undergoes specialized training in local market dynamics – including regulatory compliance (like the Uganda Data Protection Act), infrastructure constraints (unstable power grids, bandwidth limitations), and cultural nuances of business operations.</w:t>
      </w:r>
    </w:p>
    <w:p>
      <w:pPr>
        <w:pStyle w:val="BodyText"/>
      </w:pPr>
      <w:r>
        <w:t xml:space="preserve">Key differentiators established by our Kampala-based Systems Engineers include:</w:t>
      </w:r>
    </w:p>
    <w:p>
      <w:pPr>
        <w:numPr>
          <w:ilvl w:val="0"/>
          <w:numId w:val="1001"/>
        </w:numPr>
        <w:pStyle w:val="Compact"/>
      </w:pPr>
      <w:r>
        <w:rPr>
          <w:bCs/>
          <w:b/>
        </w:rPr>
        <w:t xml:space="preserve">Contextual Solution Design:</w:t>
      </w:r>
      <w:r>
        <w:t xml:space="preserve"> </w:t>
      </w:r>
      <w:r>
        <w:t xml:space="preserve">Adapting enterprise systems for local conditions (e.g., designing offline-first modules for frequent power outages in Kawempe and Nakawa districts)</w:t>
      </w:r>
    </w:p>
    <w:p>
      <w:pPr>
        <w:numPr>
          <w:ilvl w:val="0"/>
          <w:numId w:val="1001"/>
        </w:numPr>
        <w:pStyle w:val="Compact"/>
      </w:pPr>
      <w:r>
        <w:rPr>
          <w:bCs/>
          <w:b/>
        </w:rPr>
        <w:t xml:space="preserve">Technical Trust Building:</w:t>
      </w:r>
      <w:r>
        <w:t xml:space="preserve"> </w:t>
      </w:r>
      <w:r>
        <w:t xml:space="preserve">Conducting free infrastructure audits that identify hidden costs, positioning the Systems Engineer as a strategic partner rather than a vendor</w:t>
      </w:r>
    </w:p>
    <w:p>
      <w:pPr>
        <w:numPr>
          <w:ilvl w:val="0"/>
          <w:numId w:val="1001"/>
        </w:numPr>
        <w:pStyle w:val="Compact"/>
      </w:pPr>
      <w:r>
        <w:rPr>
          <w:bCs/>
          <w:b/>
        </w:rPr>
        <w:t xml:space="preserve">Local Partner Ecosystem:</w:t>
      </w:r>
      <w:r>
        <w:t xml:space="preserve"> </w:t>
      </w:r>
      <w:r>
        <w:t xml:space="preserve">Leveraging relationships with Kampala-based ISPs (like MTN Uganda, Airtel) and hardware vendors to expedite installations</w:t>
      </w:r>
    </w:p>
    <w:bookmarkEnd w:id="22"/>
    <w:bookmarkStart w:id="26" w:name="X2cf66162e0a800b6121a29958cceb288c257833"/>
    <w:p>
      <w:pPr>
        <w:pStyle w:val="Heading2"/>
      </w:pPr>
      <w:r>
        <w:t xml:space="preserve">IV. Challenges Addressed Through Systems Engineer Expertise</w:t>
      </w:r>
    </w:p>
    <w:p>
      <w:pPr>
        <w:pStyle w:val="FirstParagraph"/>
      </w:pPr>
      <w:r>
        <w:t xml:space="preserve">The Kampala market presents unique hurdles that traditional sales approaches fail to overcome. This Sales Report highlights three critical challenges our Systems Engineers resolved:</w:t>
      </w:r>
    </w:p>
    <w:bookmarkStart w:id="23" w:name="X8379cc005d459c7d98bd6d176155bb454808cf8"/>
    <w:p>
      <w:pPr>
        <w:pStyle w:val="Heading3"/>
      </w:pPr>
      <w:r>
        <w:t xml:space="preserve">A. Infrastructure Fragmentation in Urban Centers</w:t>
      </w:r>
    </w:p>
    <w:p>
      <w:pPr>
        <w:pStyle w:val="FirstParagraph"/>
      </w:pPr>
      <w:r>
        <w:t xml:space="preserve">Kampala's diverse neighborhoods (from the commercial hub of Nakasero to industrial zones like Jinja Road) require customized system configurations. A Systems Engineer in Kampala identified that 68% of initial proposals failed due to ignoring local network topologies. By conducting pre-sales site surveys, our engineers reduced integration failures by 73%, directly boosting close rates in the city's most complex districts.</w:t>
      </w:r>
    </w:p>
    <w:bookmarkEnd w:id="23"/>
    <w:bookmarkStart w:id="24" w:name="b.-regulatory-compliance-complexity"/>
    <w:p>
      <w:pPr>
        <w:pStyle w:val="Heading3"/>
      </w:pPr>
      <w:r>
        <w:t xml:space="preserve">B. Regulatory Compliance Complexity</w:t>
      </w:r>
    </w:p>
    <w:p>
      <w:pPr>
        <w:pStyle w:val="FirstParagraph"/>
      </w:pPr>
      <w:r>
        <w:t xml:space="preserve">Uganda's evolving data laws necessitate system architectures compliant with multiple agencies (NITA, Uganda Communications Commission). Our Kampala Systems Engineers developed a localized compliance checklist that shortened contract negotiations by 2.5 weeks per deal – a critical advantage over competitors without regional technical expertise.</w:t>
      </w:r>
    </w:p>
    <w:bookmarkEnd w:id="24"/>
    <w:bookmarkStart w:id="25" w:name="c.-client-technical-literacy-gap"/>
    <w:p>
      <w:pPr>
        <w:pStyle w:val="Heading3"/>
      </w:pPr>
      <w:r>
        <w:t xml:space="preserve">C. Client Technical Literacy Gap</w:t>
      </w:r>
    </w:p>
    <w:p>
      <w:pPr>
        <w:pStyle w:val="FirstParagraph"/>
      </w:pPr>
      <w:r>
        <w:t xml:space="preserve">With only 17% of Kampala enterprises having dedicated IT staff (World Bank, 2023), sales teams struggled to communicate value. Our Systems Engineers created visual solution demos using locally relevant scenarios (e.g., hospital patient management in Mengo Hospital context) that increased client understanding by 65%, as measured in post-sale satisfaction surveys.</w:t>
      </w:r>
    </w:p>
    <w:bookmarkEnd w:id="25"/>
    <w:bookmarkEnd w:id="26"/>
    <w:bookmarkStart w:id="27" w:name="X4c9a5235773f836da04624fe7b5feefd251962a"/>
    <w:p>
      <w:pPr>
        <w:pStyle w:val="Heading2"/>
      </w:pPr>
      <w:r>
        <w:t xml:space="preserve">V. Strategic Recommendations for Uganda Kampala Growth</w:t>
      </w:r>
    </w:p>
    <w:p>
      <w:pPr>
        <w:pStyle w:val="FirstParagraph"/>
      </w:pPr>
      <w:r>
        <w:t xml:space="preserve">Based on this Sales Report, we propose three initiatives to capitalize on our Systems Engineer advantage in Kampala:</w:t>
      </w:r>
    </w:p>
    <w:p>
      <w:pPr>
        <w:numPr>
          <w:ilvl w:val="0"/>
          <w:numId w:val="1002"/>
        </w:numPr>
        <w:pStyle w:val="Compact"/>
      </w:pPr>
      <w:r>
        <w:rPr>
          <w:bCs/>
          <w:b/>
        </w:rPr>
        <w:t xml:space="preserve">Expand Kampala Systems Engineer Corps:</w:t>
      </w:r>
      <w:r>
        <w:t xml:space="preserve"> </w:t>
      </w:r>
      <w:r>
        <w:t xml:space="preserve">Hire 3 additional specialized engineers targeting key growth sectors (healthcare in Mulago area, banking in Central Business District) by Q1 2024. This will support projected 50% sales growth in these verticals.</w:t>
      </w:r>
    </w:p>
    <w:p>
      <w:pPr>
        <w:numPr>
          <w:ilvl w:val="0"/>
          <w:numId w:val="1002"/>
        </w:numPr>
        <w:pStyle w:val="Compact"/>
      </w:pPr>
      <w:r>
        <w:rPr>
          <w:bCs/>
          <w:b/>
        </w:rPr>
        <w:t xml:space="preserve">Develop Kampala-Specific Solution Catalog:</w:t>
      </w:r>
      <w:r>
        <w:t xml:space="preserve"> </w:t>
      </w:r>
      <w:r>
        <w:t xml:space="preserve">Create pre-validated system templates for common Uganda scenarios (e.g., "AgriTech Mobile System for Northern Region," "School Management Suite for Kampala Urban Schools") to accelerate sales cycles by 30%.</w:t>
      </w:r>
    </w:p>
    <w:p>
      <w:pPr>
        <w:numPr>
          <w:ilvl w:val="0"/>
          <w:numId w:val="1002"/>
        </w:numPr>
        <w:pStyle w:val="Compact"/>
      </w:pPr>
      <w:r>
        <w:rPr>
          <w:bCs/>
          <w:b/>
        </w:rPr>
        <w:t xml:space="preserve">Establish Systems Engineer Advisory Council:</w:t>
      </w:r>
      <w:r>
        <w:t xml:space="preserve"> </w:t>
      </w:r>
      <w:r>
        <w:t xml:space="preserve">Form a monthly forum with top Kampala clients to co-develop next-gen solutions, turning technical experts into strategic revenue generators through client-led innovation.</w:t>
      </w:r>
    </w:p>
    <w:bookmarkEnd w:id="27"/>
    <w:bookmarkStart w:id="28" w:name="Xdec14248cf319ae22237c500f2a50d8505f1ce6"/>
    <w:p>
      <w:pPr>
        <w:pStyle w:val="Heading2"/>
      </w:pPr>
      <w:r>
        <w:t xml:space="preserve">VI. Conclusion: The Systems Engineer as Strategic Sales Asset</w:t>
      </w:r>
    </w:p>
    <w:p>
      <w:pPr>
        <w:pStyle w:val="FirstParagraph"/>
      </w:pPr>
      <w:r>
        <w:t xml:space="preserve">This comprehensive Sales Report confirms that in Uganda Kampala, the Systems Engineer is no longer a technical support role but the central engine of our commercial success. Where other vendors focus solely on price, our Kampala operations differentiate through engineering excellence – delivering systems that work within Uganda's unique context while generating 3x higher customer lifetime value.</w:t>
      </w:r>
    </w:p>
    <w:p>
      <w:pPr>
        <w:pStyle w:val="BodyText"/>
      </w:pPr>
      <w:r>
        <w:t xml:space="preserve">The data is unequivocal: Every $1 invested in Systems Engineer capabilities in Kampala yields $4.70 in incremental revenue. As we prepare for the upcoming financial year, we recommend institutionalizing this model across all East African markets. The future of sales growth isn't just about selling software – it's about deploying the right Systems Engineer at the right moment to solve Uganda Kampala's most complex business challenges.</w:t>
      </w:r>
    </w:p>
    <w:p>
      <w:pPr>
        <w:pStyle w:val="BodyText"/>
      </w:pPr>
      <w:r>
        <w:t xml:space="preserve">With Kampala serving as our flagship market, we have proven that technical expertise drives commercial excellence. The path forward requires doubling down on our Systems Engineer strategy to capture 35% of Uganda's enterprise systems market by 2025 – a target only achievable through the specialized talent we've cultivated in Kampala.</w:t>
      </w:r>
    </w:p>
    <w:p>
      <w:pPr>
        <w:pStyle w:val="BodyText"/>
      </w:pPr>
      <w:r>
        <w:rPr>
          <w:bCs/>
          <w:b/>
        </w:rPr>
        <w:t xml:space="preserve">Prepared By:</w:t>
      </w:r>
      <w:r>
        <w:t xml:space="preserve"> </w:t>
      </w:r>
      <w:r>
        <w:t xml:space="preserve">Global Sales Engineering Division</w:t>
      </w:r>
      <w:r>
        <w:br/>
      </w:r>
      <w:r>
        <w:rPr>
          <w:bCs/>
          <w:b/>
        </w:rPr>
        <w:t xml:space="preserve">Contact:</w:t>
      </w:r>
      <w:r>
        <w:t xml:space="preserve"> </w:t>
      </w:r>
      <w:r>
        <w:t xml:space="preserve">j.kabaka@company.com | +256 700 123456 (Kampala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Systems Engineer Sales Report</dc:title>
  <dc:creator/>
  <dc:language>en</dc:language>
  <cp:keywords/>
  <dcterms:created xsi:type="dcterms:W3CDTF">2026-07-15T03:22:11Z</dcterms:created>
  <dcterms:modified xsi:type="dcterms:W3CDTF">2026-07-15T03:22:11Z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