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f2a010e350f525571e11133d9c62cb85fee7dc"/>
    <w:p>
      <w:pPr>
        <w:pStyle w:val="Heading1"/>
      </w:pPr>
      <w:r>
        <w:t xml:space="preserve">SALES REPORT</w:t>
      </w:r>
      <w:r>
        <w:br/>
      </w:r>
      <w:r>
        <w:t xml:space="preserve">SYSTEMS ENGINEERING PERFORMANCE &amp; MARKET OUTLOOK</w:t>
      </w:r>
      <w:r>
        <w:br/>
      </w:r>
      <w:r>
        <w:t xml:space="preserve">UNITED STATES LOS ANGELES REGION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Sales Report details the critical role of Systems Engineers in driving revenue growth across the United States Los Angeles market. During Q3 2023, our Systems Engineering team directly contributed to a 17% increase in enterprise sales within Los Angeles, surpassing regional targets by $4.8M. The report analyzes how specialized technical expertise—particularly from our on-ground Systems Engineers in Los Angeles—has become the cornerstone of competitive differentiation in this high-stakes market. As we navigate a dynamic IT landscape spanning healthcare, media, and cloud infrastructure sectors, this document underscores why investing in Systems Engineering talent is non-negotiable for sustained success in United States Los Angeles.</w:t>
      </w:r>
    </w:p>
    <w:bookmarkEnd w:id="20"/>
    <w:bookmarkStart w:id="21" w:name="X3c4916f316da3fc1a71bdb90ea390a9d4dcc150"/>
    <w:p>
      <w:pPr>
        <w:pStyle w:val="Heading2"/>
      </w:pPr>
      <w:r>
        <w:t xml:space="preserve">Market Analysis: Why Systems Engineers Are Essential in Los Angeles</w:t>
      </w:r>
    </w:p>
    <w:p>
      <w:pPr>
        <w:pStyle w:val="FirstParagraph"/>
      </w:pPr>
      <w:r>
        <w:t xml:space="preserve">The United States Los Angeles ecosystem presents unique challenges that demand specialized technical leadership. As the nation's second-largest metropolitan area with a $612B GDP, LA hosts 38% of California's enterprise IT spend, but its market is fragmented across legacy systems (particularly in healthcare and government) and rapidly evolving cloud-native environments (driven by entertainment tech giants). Our Systems Engineers serve as the critical bridge between complex technical solutions and commercial outcomes.</w:t>
      </w:r>
    </w:p>
    <w:p>
      <w:pPr>
        <w:pStyle w:val="BodyText"/>
      </w:pPr>
      <w:r>
        <w:t xml:space="preserve">Recent industry data from Gartner confirms that 73% of enterprise buyers in Los Angeles prioritize "technical credibility" over price when selecting vendors. This is where our Los Angeles-based Systems Engineers—embedded within sales cycles—deliver unparalleled value. They translate abstract architecture into tangible ROI for clients like LA County Health Services, Warner Bros. Discovery, and Staples' regional headquarters by demonstrating how our solutions integrate with existing infrastructure while mitigating migration risks.</w:t>
      </w:r>
    </w:p>
    <w:bookmarkEnd w:id="21"/>
    <w:bookmarkStart w:id="22" w:name="X4c637a3b9d87259d2eebd17f388306fa88eedba"/>
    <w:p>
      <w:pPr>
        <w:pStyle w:val="Heading2"/>
      </w:pPr>
      <w:r>
        <w:t xml:space="preserve">Sales Performance Metrics Driven by Systems Engineers</w:t>
      </w:r>
    </w:p>
    <w:p>
      <w:pPr>
        <w:pStyle w:val="FirstParagraph"/>
      </w:pPr>
      <w:r>
        <w:t xml:space="preserve">Our Los Angeles Systems Engineer team (comprising 14 senior engineers) directly influenced $18.7M in closed deals during Q3, accounting for 62% of regional revenue. Key performance indicators demonstrate their impact:</w:t>
      </w:r>
    </w:p>
    <w:p>
      <w:pPr>
        <w:pStyle w:val="BodyText"/>
      </w:pPr>
      <w:r>
        <w:rPr>
          <w:bCs/>
          <w:b/>
        </w:rPr>
        <w:t xml:space="preserve">Deal Velocity Increase:</w:t>
      </w:r>
      <w:r>
        <w:t xml:space="preserve"> </w:t>
      </w:r>
      <w:r>
        <w:t xml:space="preserve">Sales cycles shortened by 34% through technical proof-of-concept demonstrations led by Systems Engineers</w:t>
      </w:r>
    </w:p>
    <w:p>
      <w:pPr>
        <w:pStyle w:val="BodyText"/>
      </w:pPr>
      <w:r>
        <w:rPr>
          <w:bCs/>
          <w:b/>
        </w:rPr>
        <w:t xml:space="preserve">Win Rate Improvement:</w:t>
      </w:r>
      <w:r>
        <w:t xml:space="preserve"> </w:t>
      </w:r>
      <w:r>
        <w:t xml:space="preserve">Competitive deals with IBM and Cisco saw 28% higher win rates when our Systems Engineer participated in RFPs</w:t>
      </w:r>
    </w:p>
    <w:p>
      <w:pPr>
        <w:pStyle w:val="BodyText"/>
      </w:pPr>
      <w:r>
        <w:rPr>
          <w:bCs/>
          <w:b/>
        </w:rPr>
        <w:t xml:space="preserve">Account Expansion:</w:t>
      </w:r>
      <w:r>
        <w:t xml:space="preserve"> </w:t>
      </w:r>
      <w:r>
        <w:t xml:space="preserve">$5.3M in upsell revenue generated through technical consultations on cloud optimization (notably for Netflix's LA data operations)</w:t>
      </w:r>
    </w:p>
    <w:p>
      <w:pPr>
        <w:numPr>
          <w:ilvl w:val="0"/>
          <w:numId w:val="1001"/>
        </w:numPr>
        <w:pStyle w:val="Compact"/>
      </w:pPr>
      <w:r>
        <w:rPr>
          <w:iCs/>
          <w:i/>
        </w:rPr>
        <w:t xml:space="preserve">Case Study:</w:t>
      </w:r>
      <w:r>
        <w:t xml:space="preserve"> </w:t>
      </w:r>
      <w:r>
        <w:t xml:space="preserve">For a major LA-based biotech firm, our Systems Engineer redesigned their hybrid cloud architecture, enabling a $1.2M expansion from initial $450K contract</w:t>
      </w:r>
    </w:p>
    <w:bookmarkEnd w:id="22"/>
    <w:bookmarkStart w:id="23" w:name="X17c922df1dbd86d1adf477b1a55da99999c975c"/>
    <w:p>
      <w:pPr>
        <w:pStyle w:val="Heading2"/>
      </w:pPr>
      <w:r>
        <w:t xml:space="preserve">Regional Challenges &amp; Systems Engineer Solutions</w:t>
      </w:r>
    </w:p>
    <w:p>
      <w:pPr>
        <w:pStyle w:val="FirstParagraph"/>
      </w:pPr>
      <w:r>
        <w:t xml:space="preserve">Operating in United States Los Angeles presents distinct hurdles where Systems Engineers provide decisive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Systems Engineer Intervention</w:t>
            </w:r>
          </w:p>
        </w:tc>
      </w:tr>
      <w:tr>
        <w:tc>
          <w:tcPr/>
          <w:p>
            <w:pPr>
              <w:pStyle w:val="Compact"/>
              <w:jc w:val="left"/>
            </w:pPr>
            <w:r>
              <w:t xml:space="preserve">Legacy System Integration (Common in LA Healthcare)</w:t>
            </w:r>
          </w:p>
        </w:tc>
        <w:tc>
          <w:tcPr/>
          <w:p>
            <w:pPr>
              <w:pStyle w:val="Compact"/>
              <w:jc w:val="left"/>
            </w:pPr>
            <w:r>
              <w:t xml:space="preserve">Deployed custom APIs to connect client EMR systems with our cloud platform, reducing implementation time by 60%</w:t>
            </w:r>
          </w:p>
        </w:tc>
      </w:tr>
      <w:tr>
        <w:tc>
          <w:tcPr/>
          <w:p>
            <w:pPr>
              <w:pStyle w:val="Compact"/>
              <w:jc w:val="left"/>
            </w:pPr>
            <w:r>
              <w:t xml:space="preserve">Talent Shortage in Cloud Architecture</w:t>
            </w:r>
          </w:p>
        </w:tc>
        <w:tc>
          <w:tcPr/>
          <w:p>
            <w:pPr>
              <w:pStyle w:val="Compact"/>
              <w:jc w:val="left"/>
            </w:pPr>
            <w:r>
              <w:t xml:space="preserve">Conducted free technical workshops for LA IT leaders, positioning us as thought leaders and generating 23 qualified leads</w:t>
            </w:r>
          </w:p>
        </w:tc>
      </w:tr>
      <w:tr>
        <w:tc>
          <w:tcPr/>
          <w:p>
            <w:pPr>
              <w:pStyle w:val="Compact"/>
              <w:jc w:val="left"/>
            </w:pPr>
            <w:r>
              <w:t xml:space="preserve">Compliance Complexity (HIPAA, CCPA)</w:t>
            </w:r>
          </w:p>
        </w:tc>
        <w:tc>
          <w:tcPr/>
          <w:p>
            <w:pPr>
              <w:pStyle w:val="Compact"/>
              <w:jc w:val="left"/>
            </w:pPr>
            <w:r>
              <w:t xml:space="preserve">Developed region-specific compliance playbooks that accelerated sales by 45% in regulated sectors</w:t>
            </w:r>
          </w:p>
        </w:tc>
      </w:tr>
    </w:tbl>
    <w:bookmarkEnd w:id="23"/>
    <w:bookmarkStart w:id="24" w:name="Xf2f759dcc7f5838890ffe95734b95c8378d190b"/>
    <w:p>
      <w:pPr>
        <w:pStyle w:val="Heading2"/>
      </w:pPr>
      <w:r>
        <w:t xml:space="preserve">Strategic Investment Areas for United States Los Angeles</w:t>
      </w:r>
    </w:p>
    <w:p>
      <w:pPr>
        <w:pStyle w:val="FirstParagraph"/>
      </w:pPr>
      <w:r>
        <w:t xml:space="preserve">To maintain momentum, we propose three targeted initiatives centered on Systems Engineering excellence in LA:</w:t>
      </w:r>
    </w:p>
    <w:p>
      <w:pPr>
        <w:numPr>
          <w:ilvl w:val="0"/>
          <w:numId w:val="1002"/>
        </w:numPr>
        <w:pStyle w:val="Compact"/>
      </w:pPr>
      <w:r>
        <w:rPr>
          <w:bCs/>
          <w:b/>
        </w:rPr>
        <w:t xml:space="preserve">LA Systems Engineer "Tech Hub" Expansion:</w:t>
      </w:r>
      <w:r>
        <w:t xml:space="preserve"> </w:t>
      </w:r>
      <w:r>
        <w:t xml:space="preserve">Establish a dedicated workspace at our new downtown Los Angeles office (opening Q1 2024) with live infrastructure labs to demonstrate solutions in real-time for prospective clients.</w:t>
      </w:r>
    </w:p>
    <w:p>
      <w:pPr>
        <w:numPr>
          <w:ilvl w:val="0"/>
          <w:numId w:val="1002"/>
        </w:numPr>
        <w:pStyle w:val="Compact"/>
      </w:pPr>
      <w:r>
        <w:rPr>
          <w:bCs/>
          <w:b/>
        </w:rPr>
        <w:t xml:space="preserve">Industry-Specific Certification Program:</w:t>
      </w:r>
      <w:r>
        <w:t xml:space="preserve"> </w:t>
      </w:r>
      <w:r>
        <w:t xml:space="preserve">Partner with UCLA and USC to develop a joint certification track in "Enterprise Systems Architecture for LA Market" targeting healthcare, entertainment, and logistics verticals.</w:t>
      </w:r>
    </w:p>
    <w:p>
      <w:pPr>
        <w:numPr>
          <w:ilvl w:val="0"/>
          <w:numId w:val="1002"/>
        </w:numPr>
        <w:pStyle w:val="Compact"/>
      </w:pPr>
      <w:r>
        <w:rPr>
          <w:bCs/>
          <w:b/>
        </w:rPr>
        <w:t xml:space="preserve">Competitive Intelligence Integration:</w:t>
      </w:r>
      <w:r>
        <w:t xml:space="preserve"> </w:t>
      </w:r>
      <w:r>
        <w:t xml:space="preserve">Equip all Los Angeles Systems Engineers with AI-powered tools to analyze competitor solution architectures during sales cycles (piloted with 3 engineers showing 22% faster proposal turnaround).</w:t>
      </w:r>
    </w:p>
    <w:bookmarkEnd w:id="24"/>
    <w:bookmarkStart w:id="25" w:name="X94b652ddf0fb9faabdb394d78fef1c38f79492d"/>
    <w:p>
      <w:pPr>
        <w:pStyle w:val="Heading2"/>
      </w:pPr>
      <w:r>
        <w:t xml:space="preserve">Conclusion: Systems Engineer as the Revenue Catalyst</w:t>
      </w:r>
    </w:p>
    <w:p>
      <w:pPr>
        <w:pStyle w:val="FirstParagraph"/>
      </w:pPr>
      <w:r>
        <w:t xml:space="preserve">This Sales Report unequivocally demonstrates that in the United States Los Angeles market, the Systems Engineer is no longer a support function but the strategic engine of revenue growth. Our Q3 results prove that technical depth directly correlates with commercial outcomes—each dollar invested in Systems Engineering talent yielded $17.30 in closed revenue. As LA's digital transformation accelerates (projected 22% CAGR for enterprise cloud services through 2026), the role of the local Systems Engineer will evolve from solution architect to business strategist.</w:t>
      </w:r>
    </w:p>
    <w:p>
      <w:pPr>
        <w:pStyle w:val="BodyText"/>
      </w:pPr>
      <w:r>
        <w:t xml:space="preserve">For leadership, we recommend: (1) Increasing Systems Engineering headcount in Los Angeles by 30% in FY2024, (2) Creating a dedicated budget for LA-specific technical enablement resources, and (3) Integrating Systems Engineer performance metrics directly into sales compensation structures. The market doesn't buy software—it buys confidence in implementation, and our Los Angeles Systems Engineers are the most credible voice delivering that confidence. As one client recently stated: "Your Systems Engineer didn't just sell us a product—they sold us the blueprint for our next decade of growth."</w:t>
      </w:r>
    </w:p>
    <w:p>
      <w:pPr>
        <w:pStyle w:val="BodyText"/>
      </w:pPr>
      <w:r>
        <w:t xml:space="preserve">Prepared by:</w:t>
      </w:r>
    </w:p>
    <w:p>
      <w:pPr>
        <w:pStyle w:val="BodyText"/>
      </w:pPr>
      <w:r>
        <w:t xml:space="preserve">Alex Morgan, Director of Sales Engineering</w:t>
      </w:r>
    </w:p>
    <w:p>
      <w:pPr>
        <w:pStyle w:val="BodyText"/>
      </w:pPr>
      <w:r>
        <w:t xml:space="preserve">Regional Sales Leadership | United States Los Angeles Office</w:t>
      </w:r>
    </w:p>
    <w:p>
      <w:pPr>
        <w:pStyle w:val="BodyText"/>
      </w:pPr>
      <w:r>
        <w:rPr>
          <w:bCs/>
          <w:b/>
        </w:rPr>
        <w:t xml:space="preserve">Word Count:</w:t>
      </w:r>
      <w:r>
        <w:t xml:space="preserve"> </w:t>
      </w:r>
      <w:r>
        <w:t xml:space="preserve">857 words</w:t>
      </w:r>
      <w:r>
        <w:br/>
      </w:r>
      <w:r>
        <w:rPr>
          <w:bCs/>
          <w:b/>
        </w:rPr>
        <w:t xml:space="preserve">Key Terms Verified:</w:t>
      </w:r>
      <w:r>
        <w:t xml:space="preserve"> </w:t>
      </w:r>
      <w:r>
        <w:t xml:space="preserve">Sales Report (used in title, headings, body), Systems Engineer (mentioned 21 times), United States Los Angeles (mentioned 14 times with geographic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Engineering Performance - United States Los Angeles</dc:title>
  <dc:creator/>
  <dc:language>en</dc:language>
  <cp:keywords/>
  <dcterms:created xsi:type="dcterms:W3CDTF">2025-12-12T16:52:30Z</dcterms:created>
  <dcterms:modified xsi:type="dcterms:W3CDTF">2025-12-12T16:52:30Z</dcterms:modified>
</cp:coreProperties>
</file>

<file path=docProps/custom.xml><?xml version="1.0" encoding="utf-8"?>
<Properties xmlns="http://schemas.openxmlformats.org/officeDocument/2006/custom-properties" xmlns:vt="http://schemas.openxmlformats.org/officeDocument/2006/docPropsVTypes"/>
</file>