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p>
    <w:bookmarkStart w:id="26" w:name="X471f7dabb43af565147c95f1153cc7c73f486ee"/>
    <w:p>
      <w:pPr>
        <w:pStyle w:val="Heading1"/>
      </w:pPr>
      <w:r>
        <w:t xml:space="preserve">Sales Report: High-Demand Systems Engineer Talent Acquisition in the United States New York City Market</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surrounding the recruitment and placement of skilled Systems Engineers within the United States New York City commercial landscape. As a critical technical role driving infrastructure reliability, cloud migration, and operational efficiency for enterprise clients across finance, healthcare, media, and technology sectors in NYC's hyper-competitive environment, Systems Engineers represent one of our highest-value service offerings. This report demonstrates a 32% year-over-year growth in successful placements within the United States New York City market during Q1-Q3 2024, directly contributing to $8.7M in generated revenue from enterprise client contracts centered around Systems Engineer talent solutions.</w:t>
      </w:r>
    </w:p>
    <w:bookmarkEnd w:id="20"/>
    <w:bookmarkStart w:id="21" w:name="Xab009d6d464f3706ddf80ebb6be49d11e92c173"/>
    <w:p>
      <w:pPr>
        <w:pStyle w:val="Heading2"/>
      </w:pPr>
      <w:r>
        <w:t xml:space="preserve">Market Analysis: The Critical Need for Systems Engineers in United States New York City</w:t>
      </w:r>
    </w:p>
    <w:p>
      <w:pPr>
        <w:pStyle w:val="FirstParagraph"/>
      </w:pPr>
      <w:r>
        <w:t xml:space="preserve">The United States New York City ecosystem presents a unique and demanding environment for technology infrastructure. With over 18,000 technology firms operating within the metro area – including global financial institutions like JPMorgan Chase, major media conglomerates (NBCUniversal, Condé Nast), and rapidly scaling tech startups concentrated in Hudson Yards and Brooklyn Tech Triangle – the demand for robust, scalable, and secure Systems Engineering expertise has reached unprecedented levels. Our data reveals a 23% year-over-year increase in Systems Engineer job requisitions across NYC-based enterprises within the last 18 months.</w:t>
      </w:r>
    </w:p>
    <w:p>
      <w:pPr>
        <w:pStyle w:val="BodyText"/>
      </w:pPr>
      <w:r>
        <w:t xml:space="preserve">Key market drivers include:</w:t>
      </w:r>
    </w:p>
    <w:p>
      <w:pPr>
        <w:numPr>
          <w:ilvl w:val="0"/>
          <w:numId w:val="1001"/>
        </w:numPr>
        <w:pStyle w:val="Compact"/>
      </w:pPr>
      <w:r>
        <w:rPr>
          <w:bCs/>
          <w:b/>
        </w:rPr>
        <w:t xml:space="preserve">Cloud Migration Imperative:</w:t>
      </w:r>
      <w:r>
        <w:t xml:space="preserve"> </w:t>
      </w:r>
      <w:r>
        <w:t xml:space="preserve">Over 78% of NYC enterprises have active multi-cloud strategies (AWS, Azure, GCP), requiring specialized Systems Engineers for orchestration and optimization.</w:t>
      </w:r>
    </w:p>
    <w:p>
      <w:pPr>
        <w:numPr>
          <w:ilvl w:val="0"/>
          <w:numId w:val="1001"/>
        </w:numPr>
        <w:pStyle w:val="Compact"/>
      </w:pPr>
      <w:r>
        <w:rPr>
          <w:bCs/>
          <w:b/>
        </w:rPr>
        <w:t xml:space="preserve">Cybersecurity Compliance:</w:t>
      </w:r>
      <w:r>
        <w:t xml:space="preserve"> </w:t>
      </w:r>
      <w:r>
        <w:t xml:space="preserve">Stringent regulations like NYDFS 500 necessitate Systems Engineers with deep infrastructure security integration capabilities.</w:t>
      </w:r>
    </w:p>
    <w:p>
      <w:pPr>
        <w:numPr>
          <w:ilvl w:val="0"/>
          <w:numId w:val="1001"/>
        </w:numPr>
        <w:pStyle w:val="Compact"/>
      </w:pPr>
      <w:r>
        <w:rPr>
          <w:bCs/>
          <w:b/>
        </w:rPr>
        <w:t xml:space="preserve">Legacy Modernization:</w:t>
      </w:r>
      <w:r>
        <w:t xml:space="preserve"> </w:t>
      </w:r>
      <w:r>
        <w:t xml:space="preserve">Wall Street firms alone are investing $1.2B+ annually in updating mainframe-dependent systems, creating massive demand for transition-focused Systems Engineers.</w:t>
      </w:r>
    </w:p>
    <w:p>
      <w:pPr>
        <w:pStyle w:val="FirstParagraph"/>
      </w:pPr>
      <w:r>
        <w:t xml:space="preserve">This market context makes the effective recruitment and deployment of a qualified Systems Engineer not just an IT need, but a strategic sales imperative for any organization operating at scale within the United States New York City economic zone. Failure to secure top-tier Systems Engineer talent directly impacts client revenue, operational uptime, and competitive positioning.</w:t>
      </w:r>
    </w:p>
    <w:bookmarkEnd w:id="21"/>
    <w:bookmarkStart w:id="22" w:name="Xa5c4a8acdf3f1eb2ca2130040b342a40b882d6c"/>
    <w:p>
      <w:pPr>
        <w:pStyle w:val="Heading2"/>
      </w:pPr>
      <w:r>
        <w:t xml:space="preserve">Performance Metrics: Sales Report Highlights for Systems Engineer Placements</w:t>
      </w:r>
    </w:p>
    <w:p>
      <w:pPr>
        <w:pStyle w:val="FirstParagraph"/>
      </w:pPr>
      <w:r>
        <w:t xml:space="preserve">This Sales Report tracks key performance indicators (KPIs) specific to the United States New York City Systems Engineer talent acquisition vertical:</w:t>
      </w:r>
    </w:p>
    <w:p>
      <w:pPr>
        <w:pStyle w:val="BodyText"/>
      </w:pPr>
      <w:r>
        <w:t xml:space="preserve">KPI</w:t>
      </w:r>
    </w:p>
    <w:bookmarkEnd w:id="22"/>
    <w:p>
      <w:pPr>
        <w:pStyle w:val="BodyText"/>
      </w:pPr>
      <w:r>
        <w:t xml:space="preserve">Q3 2023</w:t>
      </w:r>
    </w:p>
    <w:p>
      <w:pPr>
        <w:pStyle w:val="BodyText"/>
      </w:pPr>
      <w:r>
        <w:t xml:space="preserve">Q3 2024 (YTD)</w:t>
      </w:r>
    </w:p>
    <w:p>
      <w:pPr>
        <w:pStyle w:val="BodyText"/>
      </w:pPr>
      <w:r>
        <w:t xml:space="preserve">% Change</w:t>
      </w:r>
    </w:p>
    <w:p>
      <w:pPr>
        <w:pStyle w:val="BodyText"/>
      </w:pPr>
      <w:r>
        <w:t xml:space="preserve">Avg. Time-to-Fill for Systems Engineer Roles (Days)</w:t>
      </w:r>
    </w:p>
    <w:p>
      <w:pPr>
        <w:pStyle w:val="BodyText"/>
      </w:pPr>
      <w:r>
        <w:t xml:space="preserve">48</w:t>
      </w:r>
    </w:p>
    <w:p>
      <w:pPr>
        <w:pStyle w:val="BodyText"/>
      </w:pPr>
      <w:r>
        <w:t xml:space="preserve">36</w:t>
      </w:r>
    </w:p>
    <w:p>
      <w:pPr>
        <w:pStyle w:val="BodyText"/>
      </w:pPr>
      <w:r>
        <w:t xml:space="preserve">-25%</w:t>
      </w:r>
    </w:p>
    <w:p>
      <w:pPr>
        <w:pStyle w:val="BodyText"/>
      </w:pPr>
      <w:r>
        <w:t xml:space="preserve">Avg. Placement Fee Revenue per Systems Engineer</w:t>
      </w:r>
    </w:p>
    <w:p>
      <w:pPr>
        <w:pStyle w:val="BodyText"/>
      </w:pPr>
      <w:r>
        <w:t xml:space="preserve">&lt;</w:t>
      </w:r>
    </w:p>
    <w:p>
      <w:pPr>
        <w:pStyle w:val="BodyText"/>
      </w:pPr>
      <w:r>
        <w:t xml:space="preserve">$142,500</w:t>
      </w:r>
    </w:p>
    <w:p>
      <w:pPr>
        <w:pStyle w:val="BodyText"/>
      </w:pPr>
      <w:r>
        <w:t xml:space="preserve">$168,700</w:t>
      </w:r>
    </w:p>
    <w:p>
      <w:pPr>
        <w:pStyle w:val="BodyText"/>
      </w:pPr>
      <w:r>
        <w:t xml:space="preserve">Total Systems Engineer Placements (NYC)</w:t>
      </w:r>
    </w:p>
    <w:p>
      <w:pPr>
        <w:pStyle w:val="BodyText"/>
      </w:pPr>
      <w:r>
        <w:t xml:space="preserve">72</w:t>
      </w:r>
    </w:p>
    <w:p>
      <w:pPr>
        <w:pStyle w:val="BodyText"/>
      </w:pPr>
      <w:r>
        <w:t xml:space="preserve">95</w:t>
      </w:r>
    </w:p>
    <w:p>
      <w:pPr>
        <w:pStyle w:val="BodyText"/>
      </w:pPr>
      <w:r>
        <w:t xml:space="preserve">% of Placements in Critical NYC Sectors (Finance/Healthcare/Media)</w:t>
      </w:r>
    </w:p>
    <w:p>
      <w:pPr>
        <w:pStyle w:val="BodyText"/>
      </w:pPr>
      <w:r>
        <w:t xml:space="preserve">84%</w:t>
      </w:r>
    </w:p>
    <w:p>
      <w:pPr>
        <w:pStyle w:val="BodyText"/>
      </w:pPr>
      <w:r>
        <w:t xml:space="preserve">89%</w:t>
      </w:r>
    </w:p>
    <w:p>
      <w:pPr>
        <w:pStyle w:val="BodyText"/>
      </w:pPr>
      <w:r>
        <w:t xml:space="preserve">Total Revenue Generated from Systems Engineer Sales</w:t>
      </w:r>
    </w:p>
    <w:p>
      <w:pPr>
        <w:pStyle w:val="BodyText"/>
      </w:pPr>
      <w:r>
        <w:t xml:space="preserve">$6.2M$8.7M</w:t>
      </w:r>
    </w:p>
    <w:p>
      <w:pPr>
        <w:pStyle w:val="BodyText"/>
      </w:pPr>
      <w:r>
        <w:t xml:space="preserve">The data underscores significant progress: We've accelerated time-to-fill by 25% while increasing average placement fee revenue by 18%, demonstrating not only higher demand but also our enhanced ability to match premium talent with strategic client needs. The rise in placements within critical NYC sectors (Finance, Healthcare, Media) reflects a strategic focus on industries where Systems Engineer impact is most directly measurable in terms of business continuity and scalability – directly aligning with the operational demands of the United States New York City marketplace.</w:t>
      </w:r>
    </w:p>
    <w:bookmarkStart w:id="23" w:name="Xf63cfaf34d9401e106f0d2affac1c44632801b6"/>
    <w:p>
      <w:pPr>
        <w:pStyle w:val="Heading2"/>
      </w:pPr>
      <w:r>
        <w:t xml:space="preserve">Client Feedback &amp; Value Proposition: Why Systems Engineers Drive Sales</w:t>
      </w:r>
    </w:p>
    <w:p>
      <w:pPr>
        <w:pStyle w:val="FirstParagraph"/>
      </w:pPr>
      <w:r>
        <w:t xml:space="preserve">Our client retention rate for Systems Engineer placements in United States New York City exceeds 92%, a direct result of the demonstrable value these professionals deliver. Key feedback from enterprise clients includes:</w:t>
      </w:r>
    </w:p>
    <w:p>
      <w:pPr>
        <w:pStyle w:val="BlockText"/>
      </w:pPr>
      <w:r>
        <w:t xml:space="preserve">"The Systems Engineer we placed through your team reduced our cloud infrastructure costs by 18% within six months and resolved three critical outages that were jeopardizing our Q3 financial reporting. This was a direct ROI on the investment," - VP of Engineering, Major NYC Financial Institution.</w:t>
      </w:r>
    </w:p>
    <w:p>
      <w:pPr>
        <w:pStyle w:val="BlockText"/>
      </w:pPr>
      <w:r>
        <w:t xml:space="preserve">"In the fast-paced New York City media environment, having a Systems Engineer who understood both our legacy broadcast infrastructure and modern cloud requirements was non-negotiable. Your placement enabled us to launch a new streaming service 3 weeks ahead of schedule," - CTO, Leading NYC Media Company.</w:t>
      </w:r>
    </w:p>
    <w:p>
      <w:pPr>
        <w:pStyle w:val="FirstParagraph"/>
      </w:pPr>
      <w:r>
        <w:t xml:space="preserve">This client testimony validates the core value proposition central to our Sales Report: The Systems Engineer role is not merely a technical position; it's a strategic business driver whose success directly translates into measurable revenue protection, cost savings, and competitive advantage for clients operating within the United States New York City economic landscape. Our ability to identify and place engineers with specific NYC market context (e.g., experience with NYSE trading systems, HIPAA-compliant healthcare infrastructure) is a key differentiator driving sales success.</w:t>
      </w:r>
    </w:p>
    <w:bookmarkEnd w:id="23"/>
    <w:bookmarkStart w:id="24" w:name="X692c8bc04b67e831fcc06fb5e07671b7455d881"/>
    <w:p>
      <w:pPr>
        <w:pStyle w:val="Heading2"/>
      </w:pPr>
      <w:r>
        <w:t xml:space="preserve">Strategic Recommendations for Future Growth in the United States New York City Market</w:t>
      </w:r>
    </w:p>
    <w:p>
      <w:pPr>
        <w:pStyle w:val="FirstParagraph"/>
      </w:pPr>
      <w:r>
        <w:t xml:space="preserve">Based on the insights presented in this Sales Report, we recommend focused actions to capitalize on the growing demand for Systems Engineers within the United States New York City market:</w:t>
      </w:r>
    </w:p>
    <w:p>
      <w:pPr>
        <w:numPr>
          <w:ilvl w:val="0"/>
          <w:numId w:val="1002"/>
        </w:numPr>
        <w:pStyle w:val="Compact"/>
      </w:pPr>
      <w:r>
        <w:rPr>
          <w:bCs/>
          <w:b/>
        </w:rPr>
        <w:t xml:space="preserve">Hyper-Local Talent Sourcing Initiatives:</w:t>
      </w:r>
      <w:r>
        <w:t xml:space="preserve"> </w:t>
      </w:r>
      <w:r>
        <w:t xml:space="preserve">Partner with NYC-based universities (NYU Tandon, Columbia Engineering) and technical bootcamps (Flatiron School, General Assembly) to establish dedicated pipelines for Systems Engineer talent, addressing the acute local shortage.</w:t>
      </w:r>
    </w:p>
    <w:p>
      <w:pPr>
        <w:numPr>
          <w:ilvl w:val="0"/>
          <w:numId w:val="1002"/>
        </w:numPr>
        <w:pStyle w:val="Compact"/>
      </w:pPr>
      <w:r>
        <w:rPr>
          <w:bCs/>
          <w:b/>
        </w:rPr>
        <w:t xml:space="preserve">Niche Certification Focus:</w:t>
      </w:r>
      <w:r>
        <w:t xml:space="preserve"> </w:t>
      </w:r>
      <w:r>
        <w:t xml:space="preserve">Develop specialized recruitment streams targeting Systems Engineers certified in AWS/Azure Solutions Architect (Professional), Google Cloud Professional Data Engineer, and industry-specific certifications (e.g., FinOps Foundation for NYC finance clients).</w:t>
      </w:r>
    </w:p>
    <w:p>
      <w:pPr>
        <w:numPr>
          <w:ilvl w:val="0"/>
          <w:numId w:val="1002"/>
        </w:numPr>
        <w:pStyle w:val="Compact"/>
      </w:pPr>
      <w:r>
        <w:rPr>
          <w:bCs/>
          <w:b/>
        </w:rPr>
        <w:t xml:space="preserve">Remote/On-Site Hybrid Model Promotion:</w:t>
      </w:r>
      <w:r>
        <w:t xml:space="preserve"> </w:t>
      </w:r>
      <w:r>
        <w:t xml:space="preserve">Aggressively market flexible work models to attract top Systems Engineer talent to NYC-based roles, recognizing that 67% of engineering professionals in the United States New York City area now prioritize hybrid flexibility as a key factor.</w:t>
      </w:r>
    </w:p>
    <w:p>
      <w:pPr>
        <w:numPr>
          <w:ilvl w:val="0"/>
          <w:numId w:val="1002"/>
        </w:numPr>
        <w:pStyle w:val="Compact"/>
      </w:pPr>
      <w:r>
        <w:rPr>
          <w:bCs/>
          <w:b/>
        </w:rPr>
        <w:t xml:space="preserve">Industry-Specific Sales Playbooks:</w:t>
      </w:r>
      <w:r>
        <w:t xml:space="preserve"> </w:t>
      </w:r>
      <w:r>
        <w:t xml:space="preserve">Create tailored sales materials and value propositions for each major NYC sector (Finance, Healthcare, Media) highlighting how Systems Engineers solve their specific infrastructure pain points, moving beyond generic technical profiles.</w:t>
      </w:r>
    </w:p>
    <w:p>
      <w:pPr>
        <w:pStyle w:val="FirstParagraph"/>
      </w:pPr>
      <w:r>
        <w:t xml:space="preserve">Implementing these strategies will position our firm as the undisputed market leader for Systems Engineer talent acquisition within the United States New York City ecosystem. The continued growth trajectory of this vertical is undeniable, and strategic investment here directly aligns with our core business objectives and client success metrics.</w:t>
      </w:r>
    </w:p>
    <w:bookmarkEnd w:id="24"/>
    <w:bookmarkStart w:id="25" w:name="conclusion"/>
    <w:p>
      <w:pPr>
        <w:pStyle w:val="Heading2"/>
      </w:pPr>
      <w:r>
        <w:t xml:space="preserve">Conclusion</w:t>
      </w:r>
    </w:p>
    <w:p>
      <w:pPr>
        <w:pStyle w:val="FirstParagraph"/>
      </w:pPr>
      <w:r>
        <w:t xml:space="preserve">This Sales Report unequivocally demonstrates the critical importance and high-value nature of Systems Engineer talent within the United States New York City commercial environment. The 32% YoY growth in placements, significant revenue generation ($8.7M YTD), and exceptional client retention (92%) are clear indicators that this is not just a sales opportunity, but a strategic cornerstone for our business in the nation's most dynamic metropolitan tech market.</w:t>
      </w:r>
    </w:p>
    <w:p>
      <w:pPr>
        <w:pStyle w:val="BodyText"/>
      </w:pPr>
      <w:r>
        <w:t xml:space="preserve">The success of each Systems Engineer placement directly impacts our clients' operational resilience, scalability, and bottom line. As United States New York City continues to solidify its position as a global innovation hub – particularly in finance and media technology – the demand for expert Systems Engineers will only intensify. Our team must double down on the strategies highlighted within this Sales Report to meet this escalating demand and secure our leadership position in selling the most critical technical talent for NYC's success story.</w:t>
      </w:r>
    </w:p>
    <w:p>
      <w:pPr>
        <w:pStyle w:val="BodyText"/>
      </w:pPr>
      <w:r>
        <w:t xml:space="preserve">Continued investment in understanding the unique infrastructure challenges of United States New York City clients, coupled with a relentless focus on delivering exceptional Systems Engineers, remains the single most effective sales strategy for sustained growth in this vital market segment.</w:t>
      </w:r>
    </w:p>
    <w:bookmarkEnd w:id="25"/>
    <w:p>
      <w:pPr>
        <w:pStyle w:val="BodyText"/>
      </w:pPr>
      <w:r>
        <w:rPr>
          <w:bCs/>
          <w:b/>
        </w:rPr>
        <w:t xml:space="preserve">Sales Report Prepared For:</w:t>
      </w:r>
      <w:r>
        <w:t xml:space="preserve"> </w:t>
      </w:r>
      <w:r>
        <w:t xml:space="preserve">Executive Leadership &amp; Sales Strategy Team</w:t>
      </w:r>
      <w:r>
        <w:br/>
      </w:r>
      <w:r>
        <w:rPr>
          <w:bCs/>
          <w:b/>
        </w:rPr>
        <w:t xml:space="preserve">Period Covered:</w:t>
      </w:r>
      <w:r>
        <w:t xml:space="preserve"> </w:t>
      </w:r>
      <w:r>
        <w:t xml:space="preserve">January 1, 2024 - September 30, 2024</w:t>
      </w:r>
      <w:r>
        <w:br/>
      </w:r>
      <w:r>
        <w:rPr>
          <w:bCs/>
          <w:b/>
        </w:rPr>
        <w:t xml:space="preserve">Prepared By:</w:t>
      </w:r>
      <w:r>
        <w:t xml:space="preserve"> </w:t>
      </w:r>
      <w:r>
        <w:t xml:space="preserve">Talent Acquisition Solutions Division - United States New York City Operations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Performance Report: United States New York City Market</dc:title>
  <dc:creator/>
  <dc:language>en</dc:language>
  <cp:keywords/>
  <dcterms:created xsi:type="dcterms:W3CDTF">2025-12-12T11:59:05Z</dcterms:created>
  <dcterms:modified xsi:type="dcterms:W3CDTF">2025-12-12T11:59:05Z</dcterms:modified>
</cp:coreProperties>
</file>

<file path=docProps/custom.xml><?xml version="1.0" encoding="utf-8"?>
<Properties xmlns="http://schemas.openxmlformats.org/officeDocument/2006/custom-properties" xmlns:vt="http://schemas.openxmlformats.org/officeDocument/2006/docPropsVTypes"/>
</file>